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D6C73" w14:textId="1E773EB2" w:rsidR="007118C7" w:rsidRPr="00C07F08" w:rsidRDefault="00787413" w:rsidP="1CE753DF">
      <w:pPr>
        <w:pStyle w:val="Geenafstand"/>
        <w:rPr>
          <w:iCs/>
        </w:rPr>
      </w:pPr>
      <w:r w:rsidRPr="00787413">
        <w:rPr>
          <w:b/>
          <w:noProof/>
          <w:u w:val="single"/>
          <w:lang w:eastAsia="nl-NL"/>
        </w:rPr>
        <mc:AlternateContent>
          <mc:Choice Requires="wps">
            <w:drawing>
              <wp:anchor distT="45720" distB="45720" distL="114300" distR="114300" simplePos="0" relativeHeight="251658240" behindDoc="0" locked="0" layoutInCell="1" allowOverlap="1" wp14:anchorId="503C7DBC" wp14:editId="4DD2E5A5">
                <wp:simplePos x="0" y="0"/>
                <wp:positionH relativeFrom="column">
                  <wp:posOffset>3361690</wp:posOffset>
                </wp:positionH>
                <wp:positionV relativeFrom="paragraph">
                  <wp:posOffset>-219075</wp:posOffset>
                </wp:positionV>
                <wp:extent cx="1402080" cy="350520"/>
                <wp:effectExtent l="0" t="0" r="26670" b="1143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080" cy="350520"/>
                        </a:xfrm>
                        <a:prstGeom prst="rect">
                          <a:avLst/>
                        </a:prstGeom>
                        <a:solidFill>
                          <a:srgbClr val="FFFFFF"/>
                        </a:solidFill>
                        <a:ln w="9525">
                          <a:solidFill>
                            <a:srgbClr val="000000"/>
                          </a:solidFill>
                          <a:miter lim="800000"/>
                          <a:headEnd/>
                          <a:tailEnd/>
                        </a:ln>
                      </wps:spPr>
                      <wps:txbx>
                        <w:txbxContent>
                          <w:p w14:paraId="34BC75C9" w14:textId="77777777" w:rsidR="00787413" w:rsidRDefault="00787413">
                            <w:r>
                              <w:t>Bijlage N-18-15820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3C7DBC" id="_x0000_t202" coordsize="21600,21600" o:spt="202" path="m,l,21600r21600,l21600,xe">
                <v:stroke joinstyle="miter"/>
                <v:path gradientshapeok="t" o:connecttype="rect"/>
              </v:shapetype>
              <v:shape id="Tekstvak 2" o:spid="_x0000_s1026" type="#_x0000_t202" style="position:absolute;margin-left:264.7pt;margin-top:-17.25pt;width:110.4pt;height:27.6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">
                <v:textbox>
                  <w:txbxContent>
                    <w:p w14:paraId="34BC75C9" w14:textId="77777777" w:rsidR="00787413" w:rsidRDefault="00787413">
                      <w:r>
                        <w:t>Bijlage N-18-15820</w:t>
                      </w:r>
                    </w:p>
                  </w:txbxContent>
                </v:textbox>
                <w10:wrap type="square"/>
              </v:shape>
            </w:pict>
          </mc:Fallback>
        </mc:AlternateContent>
      </w:r>
      <w:r w:rsidR="00CD4C39" w:rsidRPr="1CE753DF">
        <w:rPr>
          <w:b/>
          <w:bCs/>
          <w:u w:val="single"/>
        </w:rPr>
        <w:t>BIJLAGE 2</w:t>
      </w:r>
      <w:r w:rsidR="00636164" w:rsidRPr="1CE753DF">
        <w:rPr>
          <w:b/>
          <w:bCs/>
          <w:u w:val="single"/>
        </w:rPr>
        <w:t>:</w:t>
      </w:r>
      <w:r w:rsidR="00CD4C39" w:rsidRPr="1CE753DF">
        <w:rPr>
          <w:b/>
          <w:bCs/>
          <w:u w:val="single"/>
        </w:rPr>
        <w:t xml:space="preserve"> </w:t>
      </w:r>
      <w:r w:rsidR="008F1FF9" w:rsidRPr="1CE753DF">
        <w:rPr>
          <w:b/>
          <w:bCs/>
          <w:u w:val="single"/>
        </w:rPr>
        <w:t>Uniforme</w:t>
      </w:r>
      <w:r w:rsidR="003E1D41" w:rsidRPr="1CE753DF">
        <w:rPr>
          <w:b/>
          <w:bCs/>
          <w:u w:val="single"/>
        </w:rPr>
        <w:t xml:space="preserve"> Declaratie</w:t>
      </w:r>
      <w:r w:rsidR="00D17778" w:rsidRPr="1CE753DF">
        <w:rPr>
          <w:b/>
          <w:bCs/>
          <w:u w:val="single"/>
        </w:rPr>
        <w:t>paragraaf</w:t>
      </w:r>
      <w:r w:rsidR="0086468F" w:rsidRPr="1CE753DF">
        <w:rPr>
          <w:b/>
          <w:bCs/>
          <w:u w:val="single"/>
        </w:rPr>
        <w:t xml:space="preserve"> versie </w:t>
      </w:r>
      <w:r w:rsidR="009E093E" w:rsidRPr="1CE753DF">
        <w:rPr>
          <w:b/>
          <w:bCs/>
          <w:u w:val="single"/>
        </w:rPr>
        <w:t>1.</w:t>
      </w:r>
      <w:r w:rsidR="0086468F" w:rsidRPr="1CE753DF">
        <w:rPr>
          <w:b/>
          <w:bCs/>
          <w:u w:val="single"/>
        </w:rPr>
        <w:t>0.</w:t>
      </w:r>
      <w:r w:rsidR="00BA4C74" w:rsidRPr="1CE753DF">
        <w:rPr>
          <w:b/>
          <w:bCs/>
          <w:u w:val="single"/>
        </w:rPr>
        <w:t xml:space="preserve"> </w:t>
      </w:r>
      <w:r w:rsidR="006D7508">
        <w:rPr>
          <w:b/>
          <w:u w:val="single"/>
        </w:rPr>
        <w:br/>
      </w:r>
      <w:r w:rsidR="00947987" w:rsidRPr="00947987">
        <w:rPr>
          <w:color w:val="FFFFFF" w:themeColor="background1"/>
        </w:rPr>
        <w:t>ZKH</w:t>
      </w:r>
      <w:r w:rsidR="006D7508">
        <w:rPr>
          <w:b/>
          <w:u w:val="single"/>
        </w:rPr>
        <w:br/>
      </w:r>
    </w:p>
    <w:p w14:paraId="15797E3C" w14:textId="77777777" w:rsidR="007118C7" w:rsidRPr="00C07F08" w:rsidRDefault="007118C7" w:rsidP="1CE753DF">
      <w:pPr>
        <w:pStyle w:val="Geenafstand"/>
        <w:rPr>
          <w:iCs/>
        </w:rPr>
      </w:pPr>
    </w:p>
    <w:p w14:paraId="6CF11295" w14:textId="151659A3" w:rsidR="00C81981" w:rsidRDefault="00C81981" w:rsidP="1CE753DF">
      <w:pPr>
        <w:pStyle w:val="Geenafstand"/>
        <w:rPr>
          <w:i/>
          <w:iCs/>
        </w:rPr>
      </w:pPr>
      <w:r w:rsidRPr="1CE753DF">
        <w:rPr>
          <w:i/>
          <w:iCs/>
        </w:rPr>
        <w:t>Bijlage 2 Uniforme declaratieparagraaf van deze overeenkomst bestaat uit twee delen; de landelijke uniforme declaratieparagraaf en de Zorgverzekeraar-specifieke bepalingen (weergegeven als addendum). De uniforme declaratieparagraaf betreft het landelijk geüniformeerde deel van de declaratiebepalingen zorgverzekeraar - eerstelijnszorg en hebben tot doel algemene bepalingen van zorgverzekeraars die niet concurrentieel zijn te uniformeren. Reden die hieraan ten grondslag ligt, is het zo veel mogelijk beperken van de administratieve lasten bij de zorgaanbieder. Daar waar een keuze c.q. nadere invulling mogelijk was, heeft de Zorgverzekeraar deze keuze c.q. nadere invulling aangegeven middels de arceringen blauw en geel.</w:t>
      </w:r>
    </w:p>
    <w:p w14:paraId="672A6659" w14:textId="77777777" w:rsidR="002A712D" w:rsidRPr="006528E5" w:rsidRDefault="002A712D" w:rsidP="003E1D41">
      <w:pPr>
        <w:pStyle w:val="Geenafstand"/>
        <w:rPr>
          <w:b/>
          <w:u w:val="single"/>
        </w:rPr>
      </w:pPr>
    </w:p>
    <w:p w14:paraId="4EE58FE7" w14:textId="07DFE713" w:rsidR="002A712D" w:rsidRDefault="002A712D" w:rsidP="00F25306">
      <w:pPr>
        <w:pStyle w:val="Geenafstand"/>
        <w:spacing w:line="280" w:lineRule="atLeast"/>
        <w:rPr>
          <w:b/>
        </w:rPr>
      </w:pPr>
      <w:r>
        <w:rPr>
          <w:b/>
        </w:rPr>
        <w:t>Deze declaratieparagraaf beschrijft hieronder de volgende onderwerpen:</w:t>
      </w:r>
      <w:r w:rsidR="006D7508">
        <w:rPr>
          <w:b/>
        </w:rPr>
        <w:br/>
      </w:r>
    </w:p>
    <w:p w14:paraId="09205406" w14:textId="77777777" w:rsidR="006B72D5" w:rsidRPr="006B72D5" w:rsidRDefault="006D7508" w:rsidP="00F25306">
      <w:pPr>
        <w:pStyle w:val="Lijstalinea"/>
        <w:numPr>
          <w:ilvl w:val="0"/>
          <w:numId w:val="25"/>
        </w:numPr>
        <w:ind w:right="0"/>
        <w:rPr>
          <w:rFonts w:cs="Arial"/>
          <w:b/>
          <w:bCs/>
          <w:lang w:val="x-none" w:eastAsia="en-US"/>
        </w:rPr>
      </w:pPr>
      <w:r w:rsidRPr="004151FD">
        <w:rPr>
          <w:rFonts w:cs="Arial"/>
          <w:b/>
          <w:bCs/>
          <w:lang w:val="x-none" w:eastAsia="en-US"/>
        </w:rPr>
        <w:t>Artikel 1 Algemeen</w:t>
      </w:r>
    </w:p>
    <w:p w14:paraId="251C69F2" w14:textId="77777777" w:rsidR="009931C7" w:rsidRPr="004151FD" w:rsidRDefault="006D7508" w:rsidP="00F25306">
      <w:pPr>
        <w:pStyle w:val="Lijstalinea"/>
        <w:numPr>
          <w:ilvl w:val="0"/>
          <w:numId w:val="25"/>
        </w:numPr>
        <w:ind w:right="0"/>
        <w:rPr>
          <w:rFonts w:cs="Arial"/>
          <w:b/>
          <w:bCs/>
          <w:lang w:val="x-none" w:eastAsia="en-US"/>
        </w:rPr>
      </w:pPr>
      <w:r w:rsidRPr="006B72D5">
        <w:rPr>
          <w:rFonts w:cs="Arial"/>
          <w:b/>
          <w:bCs/>
          <w:lang w:val="x-none" w:eastAsia="en-US"/>
        </w:rPr>
        <w:t>Artikel 2</w:t>
      </w:r>
      <w:r w:rsidRPr="004151FD">
        <w:rPr>
          <w:rFonts w:cs="Arial"/>
          <w:b/>
          <w:bCs/>
          <w:lang w:val="x-none" w:eastAsia="en-US"/>
        </w:rPr>
        <w:t xml:space="preserve"> </w:t>
      </w:r>
      <w:r w:rsidRPr="006B72D5">
        <w:rPr>
          <w:rFonts w:cs="Arial"/>
          <w:b/>
          <w:bCs/>
          <w:lang w:val="x-none" w:eastAsia="en-US"/>
        </w:rPr>
        <w:t>Controle verzekeringsrecht</w:t>
      </w:r>
    </w:p>
    <w:p w14:paraId="61E27EEF" w14:textId="77777777" w:rsidR="002A712D" w:rsidRPr="004151FD" w:rsidRDefault="006D7508" w:rsidP="00F25306">
      <w:pPr>
        <w:pStyle w:val="Lijstalinea"/>
        <w:numPr>
          <w:ilvl w:val="0"/>
          <w:numId w:val="25"/>
        </w:numPr>
        <w:ind w:right="0"/>
        <w:rPr>
          <w:rFonts w:cs="Arial"/>
          <w:b/>
          <w:bCs/>
          <w:lang w:val="x-none" w:eastAsia="en-US"/>
        </w:rPr>
      </w:pPr>
      <w:r w:rsidRPr="004151FD">
        <w:rPr>
          <w:rFonts w:cs="Arial"/>
          <w:b/>
          <w:bCs/>
          <w:lang w:val="x-none" w:eastAsia="en-US"/>
        </w:rPr>
        <w:t>Artikel 3 Declareren</w:t>
      </w:r>
    </w:p>
    <w:p w14:paraId="394E7F66" w14:textId="77777777" w:rsidR="006D7508" w:rsidRPr="005F5F8A" w:rsidRDefault="006D7508" w:rsidP="00F25306">
      <w:pPr>
        <w:pStyle w:val="Lijstalinea"/>
        <w:numPr>
          <w:ilvl w:val="0"/>
          <w:numId w:val="25"/>
        </w:numPr>
        <w:ind w:right="0"/>
        <w:rPr>
          <w:rFonts w:cs="Arial"/>
          <w:b/>
          <w:bCs/>
          <w:lang w:val="x-none" w:eastAsia="en-US"/>
        </w:rPr>
      </w:pPr>
      <w:r w:rsidRPr="006D7508">
        <w:rPr>
          <w:rFonts w:cs="Arial"/>
          <w:b/>
          <w:bCs/>
          <w:lang w:val="x-none" w:eastAsia="en-US"/>
        </w:rPr>
        <w:t>Artikel 4</w:t>
      </w:r>
      <w:r w:rsidRPr="004151FD">
        <w:rPr>
          <w:rFonts w:cs="Arial"/>
          <w:b/>
          <w:bCs/>
          <w:lang w:val="x-none" w:eastAsia="en-US"/>
        </w:rPr>
        <w:t xml:space="preserve"> </w:t>
      </w:r>
      <w:r w:rsidRPr="006D7508">
        <w:rPr>
          <w:rFonts w:cs="Arial"/>
          <w:b/>
          <w:bCs/>
          <w:lang w:val="x-none" w:eastAsia="en-US"/>
        </w:rPr>
        <w:t>Declareren via derden</w:t>
      </w:r>
      <w:r w:rsidRPr="005F5F8A">
        <w:rPr>
          <w:rFonts w:cs="Arial"/>
          <w:b/>
          <w:bCs/>
          <w:lang w:val="x-none" w:eastAsia="en-US"/>
        </w:rPr>
        <w:t xml:space="preserve"> </w:t>
      </w:r>
      <w:r w:rsidR="00051FFE" w:rsidRPr="00DA7656">
        <w:rPr>
          <w:rFonts w:cs="Arial"/>
          <w:bCs/>
          <w:lang w:val="x-none" w:eastAsia="en-US"/>
        </w:rPr>
        <w:t>(</w:t>
      </w:r>
      <w:r w:rsidRPr="00DA7656">
        <w:rPr>
          <w:rFonts w:cs="Arial"/>
          <w:bCs/>
          <w:lang w:val="x-none" w:eastAsia="en-US"/>
        </w:rPr>
        <w:t>voor zover van toepassing</w:t>
      </w:r>
      <w:r w:rsidR="00051FFE" w:rsidRPr="00DA7656">
        <w:rPr>
          <w:rFonts w:cs="Arial"/>
          <w:bCs/>
          <w:lang w:val="x-none" w:eastAsia="en-US"/>
        </w:rPr>
        <w:t>)</w:t>
      </w:r>
    </w:p>
    <w:p w14:paraId="45DFC1D5" w14:textId="65730C53" w:rsidR="006D7508" w:rsidRPr="006D7508" w:rsidRDefault="006D7508" w:rsidP="00F25306">
      <w:pPr>
        <w:pStyle w:val="Lijstalinea"/>
        <w:numPr>
          <w:ilvl w:val="0"/>
          <w:numId w:val="25"/>
        </w:numPr>
        <w:ind w:right="0"/>
        <w:rPr>
          <w:rFonts w:cs="Arial"/>
          <w:b/>
          <w:bCs/>
          <w:lang w:val="x-none" w:eastAsia="en-US"/>
        </w:rPr>
      </w:pPr>
      <w:r w:rsidRPr="006D7508">
        <w:rPr>
          <w:rFonts w:cs="Arial"/>
          <w:b/>
          <w:bCs/>
          <w:lang w:val="x-none" w:eastAsia="en-US"/>
        </w:rPr>
        <w:t>Artikel 5</w:t>
      </w:r>
      <w:r w:rsidRPr="005F5F8A">
        <w:rPr>
          <w:rFonts w:cs="Arial"/>
          <w:b/>
          <w:bCs/>
          <w:lang w:val="x-none" w:eastAsia="en-US"/>
        </w:rPr>
        <w:t xml:space="preserve"> </w:t>
      </w:r>
      <w:proofErr w:type="spellStart"/>
      <w:r w:rsidRPr="006D7508">
        <w:rPr>
          <w:rFonts w:cs="Arial"/>
          <w:b/>
          <w:bCs/>
          <w:lang w:val="x-none" w:eastAsia="en-US"/>
        </w:rPr>
        <w:t>Herdeclaraties</w:t>
      </w:r>
      <w:proofErr w:type="spellEnd"/>
      <w:r w:rsidRPr="006D7508">
        <w:rPr>
          <w:rFonts w:cs="Arial"/>
          <w:b/>
          <w:bCs/>
          <w:lang w:val="x-none" w:eastAsia="en-US"/>
        </w:rPr>
        <w:t xml:space="preserve"> en correctie</w:t>
      </w:r>
      <w:r w:rsidR="00BB3C44">
        <w:rPr>
          <w:rFonts w:cs="Arial"/>
          <w:b/>
          <w:bCs/>
          <w:lang w:eastAsia="en-US"/>
        </w:rPr>
        <w:t>s</w:t>
      </w:r>
    </w:p>
    <w:p w14:paraId="1095353C" w14:textId="77777777" w:rsidR="006D7508" w:rsidRPr="006D7508" w:rsidRDefault="006D7508" w:rsidP="00F25306">
      <w:pPr>
        <w:pStyle w:val="Lijstalinea"/>
        <w:numPr>
          <w:ilvl w:val="0"/>
          <w:numId w:val="25"/>
        </w:numPr>
        <w:ind w:right="0"/>
        <w:rPr>
          <w:rFonts w:cs="Arial"/>
          <w:b/>
          <w:bCs/>
          <w:lang w:val="x-none" w:eastAsia="en-US"/>
        </w:rPr>
      </w:pPr>
      <w:r w:rsidRPr="006D7508">
        <w:rPr>
          <w:rFonts w:cs="Arial"/>
          <w:b/>
          <w:bCs/>
          <w:lang w:val="x-none" w:eastAsia="en-US"/>
        </w:rPr>
        <w:t>Artikel 6</w:t>
      </w:r>
      <w:r w:rsidRPr="005F5F8A">
        <w:rPr>
          <w:rFonts w:cs="Arial"/>
          <w:b/>
          <w:bCs/>
          <w:lang w:val="x-none" w:eastAsia="en-US"/>
        </w:rPr>
        <w:t xml:space="preserve"> </w:t>
      </w:r>
      <w:r w:rsidRPr="006D7508">
        <w:rPr>
          <w:rFonts w:cs="Arial"/>
          <w:b/>
          <w:bCs/>
          <w:lang w:val="x-none" w:eastAsia="en-US"/>
        </w:rPr>
        <w:t>Betaling</w:t>
      </w:r>
    </w:p>
    <w:p w14:paraId="13930AC1" w14:textId="77777777" w:rsidR="006D7508" w:rsidRPr="006D7508" w:rsidRDefault="006D7508" w:rsidP="00F25306">
      <w:pPr>
        <w:pStyle w:val="Lijstalinea"/>
        <w:numPr>
          <w:ilvl w:val="0"/>
          <w:numId w:val="25"/>
        </w:numPr>
        <w:ind w:right="0"/>
        <w:rPr>
          <w:rFonts w:cs="Arial"/>
          <w:b/>
          <w:bCs/>
          <w:lang w:eastAsia="en-US"/>
        </w:rPr>
      </w:pPr>
      <w:r w:rsidRPr="006D7508">
        <w:rPr>
          <w:rFonts w:cs="Arial"/>
          <w:b/>
          <w:bCs/>
          <w:lang w:val="x-none" w:eastAsia="en-US"/>
        </w:rPr>
        <w:t>Artikel 7</w:t>
      </w:r>
      <w:r>
        <w:rPr>
          <w:rFonts w:cs="Arial"/>
          <w:b/>
          <w:bCs/>
          <w:lang w:eastAsia="en-US"/>
        </w:rPr>
        <w:t xml:space="preserve"> </w:t>
      </w:r>
      <w:r w:rsidRPr="006D7508">
        <w:rPr>
          <w:rFonts w:cs="Arial"/>
          <w:b/>
          <w:bCs/>
          <w:lang w:eastAsia="en-US"/>
        </w:rPr>
        <w:t>Retourinformatie</w:t>
      </w:r>
    </w:p>
    <w:p w14:paraId="0BB82EAB" w14:textId="77777777" w:rsidR="006D7508" w:rsidRDefault="006D7508" w:rsidP="00F25306">
      <w:pPr>
        <w:pStyle w:val="Geenafstand"/>
        <w:numPr>
          <w:ilvl w:val="0"/>
          <w:numId w:val="25"/>
        </w:numPr>
        <w:spacing w:line="280" w:lineRule="atLeast"/>
        <w:rPr>
          <w:b/>
        </w:rPr>
      </w:pPr>
      <w:r>
        <w:rPr>
          <w:b/>
          <w:bCs/>
          <w:lang w:val="x-none"/>
        </w:rPr>
        <w:t>Artikel 8 Beheer en onderhoud gegevens in AGB en</w:t>
      </w:r>
      <w:r w:rsidR="00D35678">
        <w:rPr>
          <w:b/>
          <w:bCs/>
        </w:rPr>
        <w:t xml:space="preserve"> UZOVI</w:t>
      </w:r>
    </w:p>
    <w:p w14:paraId="38C7D619" w14:textId="77777777" w:rsidR="00947987" w:rsidRDefault="00947987" w:rsidP="00947987"/>
    <w:p w14:paraId="5A9E5997" w14:textId="77777777" w:rsidR="00947987" w:rsidRDefault="00947987" w:rsidP="00947987">
      <w:bookmarkStart w:id="0" w:name="_Hlk505853951"/>
    </w:p>
    <w:p w14:paraId="687BE4D9" w14:textId="4D413BC2" w:rsidR="006528E5" w:rsidRDefault="006528E5" w:rsidP="00F25306">
      <w:pPr>
        <w:pStyle w:val="Geenafstand"/>
        <w:spacing w:line="280" w:lineRule="atLeast"/>
        <w:rPr>
          <w:b/>
        </w:rPr>
      </w:pPr>
      <w:r w:rsidRPr="006528E5">
        <w:rPr>
          <w:b/>
        </w:rPr>
        <w:t xml:space="preserve">Artikel 1 </w:t>
      </w:r>
      <w:r w:rsidR="00F402D1">
        <w:rPr>
          <w:b/>
        </w:rPr>
        <w:tab/>
      </w:r>
      <w:r w:rsidRPr="006528E5">
        <w:rPr>
          <w:b/>
        </w:rPr>
        <w:t>Algemeen</w:t>
      </w:r>
    </w:p>
    <w:bookmarkEnd w:id="0"/>
    <w:p w14:paraId="02EB378F" w14:textId="77777777" w:rsidR="006528E5" w:rsidRDefault="006528E5" w:rsidP="00F25306">
      <w:pPr>
        <w:pStyle w:val="Geenafstand"/>
        <w:spacing w:line="280" w:lineRule="atLeast"/>
        <w:rPr>
          <w:b/>
        </w:rPr>
      </w:pPr>
    </w:p>
    <w:p w14:paraId="61BC0907" w14:textId="77777777" w:rsidR="00491197" w:rsidRDefault="00491197" w:rsidP="00F25306">
      <w:pPr>
        <w:numPr>
          <w:ilvl w:val="0"/>
          <w:numId w:val="4"/>
        </w:numPr>
        <w:ind w:left="357" w:right="0" w:hanging="357"/>
        <w:rPr>
          <w:rFonts w:cs="Arial"/>
          <w:lang w:val="x-none" w:eastAsia="en-US"/>
        </w:rPr>
      </w:pPr>
      <w:r>
        <w:rPr>
          <w:rFonts w:cs="Arial"/>
          <w:lang w:val="x-none" w:eastAsia="en-US"/>
        </w:rPr>
        <w:t>Wetgeving, regelgeving (beleidsregels en andere regels), landelijke richtlijnen en overige bilateraal overeengekomen afspraken zijn altijd leidend.</w:t>
      </w:r>
    </w:p>
    <w:p w14:paraId="75ABB2CB" w14:textId="77777777" w:rsidR="00491197" w:rsidRDefault="00D17778" w:rsidP="00F25306">
      <w:pPr>
        <w:numPr>
          <w:ilvl w:val="0"/>
          <w:numId w:val="4"/>
        </w:numPr>
        <w:ind w:left="357" w:right="0" w:hanging="357"/>
        <w:rPr>
          <w:rFonts w:cs="Arial"/>
          <w:lang w:val="x-none" w:eastAsia="en-US"/>
        </w:rPr>
      </w:pPr>
      <w:r>
        <w:rPr>
          <w:rFonts w:cs="Arial"/>
          <w:lang w:eastAsia="en-US"/>
        </w:rPr>
        <w:t>De declaratieparagraaf</w:t>
      </w:r>
      <w:r w:rsidR="00491197">
        <w:rPr>
          <w:rFonts w:cs="Arial"/>
          <w:lang w:val="x-none" w:eastAsia="en-US"/>
        </w:rPr>
        <w:t xml:space="preserve"> geldt voor:</w:t>
      </w:r>
    </w:p>
    <w:p w14:paraId="24354AED" w14:textId="77777777" w:rsidR="00491197" w:rsidRDefault="00491197" w:rsidP="00F25306">
      <w:pPr>
        <w:numPr>
          <w:ilvl w:val="1"/>
          <w:numId w:val="5"/>
        </w:numPr>
        <w:ind w:left="714" w:right="0" w:hanging="357"/>
        <w:rPr>
          <w:rFonts w:cs="Arial"/>
          <w:lang w:val="x-none" w:eastAsia="en-US"/>
        </w:rPr>
      </w:pPr>
      <w:r>
        <w:rPr>
          <w:rFonts w:cs="Arial"/>
          <w:lang w:val="x-none" w:eastAsia="en-US"/>
        </w:rPr>
        <w:t>het declaratieproces en onderwerpen die daarmee samenhangen, en</w:t>
      </w:r>
    </w:p>
    <w:p w14:paraId="631B6F01" w14:textId="77777777" w:rsidR="00491197" w:rsidRDefault="00491197" w:rsidP="00F25306">
      <w:pPr>
        <w:numPr>
          <w:ilvl w:val="1"/>
          <w:numId w:val="5"/>
        </w:numPr>
        <w:ind w:left="714" w:right="0" w:hanging="357"/>
        <w:rPr>
          <w:rFonts w:cs="Arial"/>
          <w:lang w:val="x-none" w:eastAsia="en-US"/>
        </w:rPr>
      </w:pPr>
      <w:r>
        <w:rPr>
          <w:rFonts w:cs="Arial"/>
          <w:lang w:val="x-none" w:eastAsia="en-US"/>
        </w:rPr>
        <w:t>declaraties betrekking hebbende op zorg, zoals omschreven in de overeenkomst en zoals is verleend aan de verzekerden van de zorgverzekeraar.</w:t>
      </w:r>
    </w:p>
    <w:p w14:paraId="148C0942" w14:textId="77777777" w:rsidR="00A0653A" w:rsidRPr="00A0653A" w:rsidRDefault="00A0653A" w:rsidP="00F25306">
      <w:pPr>
        <w:numPr>
          <w:ilvl w:val="0"/>
          <w:numId w:val="4"/>
        </w:numPr>
        <w:ind w:left="357" w:right="0" w:hanging="357"/>
        <w:rPr>
          <w:rFonts w:cs="Arial"/>
          <w:lang w:val="x-none" w:eastAsia="en-US"/>
        </w:rPr>
      </w:pPr>
      <w:r>
        <w:t>Deze declaratieparagraaf is niet van toepassing op afspraken onder de beleidsregel innovatie, tenzij specifiek afgesproken bij die afspraken onder de beleidsregel innovatie.</w:t>
      </w:r>
    </w:p>
    <w:p w14:paraId="1B5BA66C" w14:textId="77777777" w:rsidR="00491197" w:rsidRDefault="00D17778" w:rsidP="00F25306">
      <w:pPr>
        <w:numPr>
          <w:ilvl w:val="0"/>
          <w:numId w:val="4"/>
        </w:numPr>
        <w:ind w:left="357" w:right="0" w:hanging="357"/>
        <w:rPr>
          <w:rFonts w:cs="Arial"/>
          <w:lang w:val="x-none" w:eastAsia="en-US"/>
        </w:rPr>
      </w:pPr>
      <w:r>
        <w:rPr>
          <w:rFonts w:cs="Arial"/>
          <w:lang w:eastAsia="en-US"/>
        </w:rPr>
        <w:t>De declaratieparagraaf</w:t>
      </w:r>
      <w:r w:rsidR="00491197">
        <w:rPr>
          <w:rFonts w:cs="Arial"/>
          <w:lang w:val="x-none" w:eastAsia="en-US"/>
        </w:rPr>
        <w:t xml:space="preserve"> is een bijlage bij de individuele zorgovereenkomst tussen de zorgverzekeraar en de zorgaanbieder</w:t>
      </w:r>
      <w:r w:rsidR="00F40403">
        <w:rPr>
          <w:rFonts w:cs="Arial"/>
          <w:lang w:eastAsia="en-US"/>
        </w:rPr>
        <w:t xml:space="preserve"> en vormt hiermee één geheel</w:t>
      </w:r>
      <w:r w:rsidR="00491197">
        <w:rPr>
          <w:rFonts w:cs="Arial"/>
          <w:lang w:val="x-none" w:eastAsia="en-US"/>
        </w:rPr>
        <w:t xml:space="preserve">. </w:t>
      </w:r>
    </w:p>
    <w:p w14:paraId="04753510" w14:textId="77777777" w:rsidR="00491197" w:rsidRDefault="00491197" w:rsidP="00F25306">
      <w:pPr>
        <w:numPr>
          <w:ilvl w:val="0"/>
          <w:numId w:val="4"/>
        </w:numPr>
        <w:ind w:left="357" w:right="0" w:hanging="357"/>
        <w:rPr>
          <w:rFonts w:cs="Arial"/>
          <w:lang w:val="x-none" w:eastAsia="en-US"/>
        </w:rPr>
      </w:pPr>
      <w:r>
        <w:rPr>
          <w:rFonts w:cs="Arial"/>
          <w:lang w:val="x-none" w:eastAsia="en-US"/>
        </w:rPr>
        <w:t xml:space="preserve">Het is uitsluitend toegestaan te declareren bij de zorgverzekeraar </w:t>
      </w:r>
      <w:r w:rsidR="003A3CC2">
        <w:rPr>
          <w:rFonts w:cs="Arial"/>
          <w:lang w:eastAsia="en-US"/>
        </w:rPr>
        <w:t xml:space="preserve">dan wel </w:t>
      </w:r>
      <w:r>
        <w:rPr>
          <w:rFonts w:cs="Arial"/>
          <w:lang w:val="x-none" w:eastAsia="en-US"/>
        </w:rPr>
        <w:t>de verzekerde namens zorgaanbieder die in de overeenkomst genoemd word</w:t>
      </w:r>
      <w:r w:rsidR="003A3CC2">
        <w:rPr>
          <w:rFonts w:cs="Arial"/>
          <w:lang w:eastAsia="en-US"/>
        </w:rPr>
        <w:t>t</w:t>
      </w:r>
      <w:r>
        <w:rPr>
          <w:rFonts w:cs="Arial"/>
          <w:lang w:val="x-none" w:eastAsia="en-US"/>
        </w:rPr>
        <w:t>.</w:t>
      </w:r>
    </w:p>
    <w:p w14:paraId="6A05A809" w14:textId="77777777" w:rsidR="00F402D1" w:rsidRDefault="00F402D1" w:rsidP="00947987"/>
    <w:p w14:paraId="27AD9892" w14:textId="77777777" w:rsidR="00C118F0" w:rsidRDefault="00C118F0" w:rsidP="1CE753DF">
      <w:pPr>
        <w:keepNext/>
        <w:keepLines/>
        <w:spacing w:before="120"/>
        <w:ind w:right="0"/>
        <w:outlineLvl w:val="0"/>
        <w:rPr>
          <w:rFonts w:cs="Arial"/>
          <w:b/>
          <w:bCs/>
          <w:lang w:eastAsia="en-US"/>
        </w:rPr>
      </w:pPr>
      <w:bookmarkStart w:id="1" w:name="_Hlk505853982"/>
      <w:r w:rsidRPr="1CE753DF">
        <w:rPr>
          <w:rFonts w:cs="Arial"/>
          <w:b/>
          <w:bCs/>
          <w:lang w:eastAsia="en-US"/>
        </w:rPr>
        <w:t>Artikel 2</w:t>
      </w:r>
      <w:r>
        <w:rPr>
          <w:rFonts w:cs="Arial"/>
          <w:b/>
          <w:bCs/>
          <w:lang w:val="x-none" w:eastAsia="en-US"/>
        </w:rPr>
        <w:tab/>
      </w:r>
      <w:r w:rsidRPr="1CE753DF">
        <w:rPr>
          <w:rFonts w:cs="Arial"/>
          <w:b/>
          <w:bCs/>
          <w:lang w:eastAsia="en-US"/>
        </w:rPr>
        <w:t>Controle verzekeringsrecht en BSN</w:t>
      </w:r>
    </w:p>
    <w:bookmarkEnd w:id="1"/>
    <w:p w14:paraId="5A39BBE3" w14:textId="77777777" w:rsidR="00C118F0" w:rsidRDefault="00C118F0" w:rsidP="00F25306">
      <w:pPr>
        <w:ind w:right="0"/>
        <w:rPr>
          <w:rFonts w:cs="Arial"/>
          <w:lang w:eastAsia="en-US"/>
        </w:rPr>
      </w:pPr>
    </w:p>
    <w:p w14:paraId="79686C28" w14:textId="77777777" w:rsidR="00C118F0" w:rsidRDefault="00C118F0" w:rsidP="00F25306">
      <w:pPr>
        <w:numPr>
          <w:ilvl w:val="0"/>
          <w:numId w:val="6"/>
        </w:numPr>
        <w:ind w:left="357" w:right="0" w:hanging="357"/>
        <w:rPr>
          <w:rFonts w:cs="Arial"/>
          <w:lang w:val="x-none" w:eastAsia="en-US"/>
        </w:rPr>
      </w:pPr>
      <w:r>
        <w:rPr>
          <w:rFonts w:cs="Arial"/>
          <w:lang w:val="x-none" w:eastAsia="en-US"/>
        </w:rPr>
        <w:t>De zorgverzekeraar stelt elke werkdag geactualiseerde gegevens van haar verzekerden beschikbaar voor controle op verzekeringsrecht (COV) via VECOZO.</w:t>
      </w:r>
    </w:p>
    <w:p w14:paraId="135FEF4C" w14:textId="77777777" w:rsidR="004E7F50" w:rsidRPr="00D35BD7" w:rsidRDefault="004E7F50" w:rsidP="00F25306">
      <w:pPr>
        <w:numPr>
          <w:ilvl w:val="0"/>
          <w:numId w:val="6"/>
        </w:numPr>
        <w:ind w:left="357" w:right="0" w:hanging="357"/>
        <w:rPr>
          <w:rFonts w:cs="Arial"/>
          <w:lang w:val="x-none" w:eastAsia="en-US"/>
        </w:rPr>
      </w:pPr>
      <w:r>
        <w:rPr>
          <w:rFonts w:cs="Arial"/>
          <w:color w:val="000000"/>
          <w:shd w:val="clear" w:color="auto" w:fill="FFFFFF"/>
          <w:lang w:val="x-none" w:eastAsia="en-US"/>
        </w:rPr>
        <w:t xml:space="preserve">De zorgaanbieder stelt vast dat de patiënt dezelfde persoon is als uit diens legitimatiebewijs blijkt. </w:t>
      </w:r>
    </w:p>
    <w:p w14:paraId="3F90B23F" w14:textId="77777777" w:rsidR="00C118F0" w:rsidRDefault="00C118F0" w:rsidP="00F25306">
      <w:pPr>
        <w:numPr>
          <w:ilvl w:val="0"/>
          <w:numId w:val="6"/>
        </w:numPr>
        <w:ind w:left="357" w:right="0" w:hanging="357"/>
        <w:rPr>
          <w:rFonts w:cs="Arial"/>
          <w:lang w:val="x-none" w:eastAsia="en-US"/>
        </w:rPr>
      </w:pPr>
      <w:r>
        <w:rPr>
          <w:rFonts w:cs="Arial"/>
          <w:lang w:val="x-none" w:eastAsia="en-US"/>
        </w:rPr>
        <w:t>De zorgaanbieder controleert het verzekeringsrecht van de patiënt via COV vóór:</w:t>
      </w:r>
    </w:p>
    <w:p w14:paraId="2B9FEB96" w14:textId="77777777" w:rsidR="00C118F0" w:rsidRDefault="00C118F0" w:rsidP="00F25306">
      <w:pPr>
        <w:numPr>
          <w:ilvl w:val="1"/>
          <w:numId w:val="6"/>
        </w:numPr>
        <w:ind w:left="714" w:right="0" w:hanging="357"/>
        <w:rPr>
          <w:rFonts w:cs="Arial"/>
          <w:lang w:val="x-none" w:eastAsia="en-US"/>
        </w:rPr>
      </w:pPr>
      <w:r>
        <w:rPr>
          <w:rFonts w:cs="Arial"/>
          <w:lang w:val="x-none" w:eastAsia="en-US"/>
        </w:rPr>
        <w:t xml:space="preserve">aanvang </w:t>
      </w:r>
      <w:r>
        <w:rPr>
          <w:rFonts w:cs="Arial"/>
          <w:lang w:eastAsia="en-US"/>
        </w:rPr>
        <w:t>aanschrijven</w:t>
      </w:r>
      <w:r w:rsidR="00B03077">
        <w:rPr>
          <w:rFonts w:cs="Arial"/>
          <w:lang w:eastAsia="en-US"/>
        </w:rPr>
        <w:t xml:space="preserve"> </w:t>
      </w:r>
      <w:r>
        <w:rPr>
          <w:rFonts w:cs="Arial"/>
          <w:lang w:eastAsia="en-US"/>
        </w:rPr>
        <w:t xml:space="preserve">c.q. </w:t>
      </w:r>
      <w:r>
        <w:rPr>
          <w:rFonts w:cs="Arial"/>
          <w:lang w:val="x-none" w:eastAsia="en-US"/>
        </w:rPr>
        <w:t>behandeling en voor</w:t>
      </w:r>
      <w:r w:rsidR="00923B00">
        <w:rPr>
          <w:rFonts w:cs="Arial"/>
          <w:lang w:eastAsia="en-US"/>
        </w:rPr>
        <w:t>;</w:t>
      </w:r>
    </w:p>
    <w:p w14:paraId="4325FAC9" w14:textId="77777777" w:rsidR="00864202" w:rsidRPr="00864202" w:rsidRDefault="00C118F0" w:rsidP="00F25306">
      <w:pPr>
        <w:numPr>
          <w:ilvl w:val="1"/>
          <w:numId w:val="6"/>
        </w:numPr>
        <w:ind w:left="714" w:right="0" w:hanging="357"/>
        <w:rPr>
          <w:rFonts w:cs="Arial"/>
          <w:lang w:val="x-none" w:eastAsia="en-US"/>
        </w:rPr>
      </w:pPr>
      <w:r>
        <w:rPr>
          <w:rFonts w:cs="Arial"/>
          <w:lang w:val="x-none" w:eastAsia="en-US"/>
        </w:rPr>
        <w:t>inzending declaratie</w:t>
      </w:r>
      <w:r w:rsidR="00923B00">
        <w:rPr>
          <w:rFonts w:cs="Arial"/>
          <w:lang w:eastAsia="en-US"/>
        </w:rPr>
        <w:t>.</w:t>
      </w:r>
    </w:p>
    <w:p w14:paraId="4827FAD0" w14:textId="77777777" w:rsidR="00C118F0" w:rsidRDefault="00133D48" w:rsidP="00F25306">
      <w:pPr>
        <w:ind w:left="357" w:right="0"/>
        <w:rPr>
          <w:rFonts w:cs="Arial"/>
          <w:lang w:val="x-none" w:eastAsia="en-US"/>
        </w:rPr>
      </w:pPr>
      <w:r>
        <w:rPr>
          <w:rFonts w:cs="Arial"/>
          <w:lang w:eastAsia="en-US"/>
        </w:rPr>
        <w:t>Uitzondering hierop geldt bij een acute situatie. In voorkomende gevallen dient dit door de zorgaanbieder aangetoond te worden.</w:t>
      </w:r>
    </w:p>
    <w:p w14:paraId="01531B50" w14:textId="77777777" w:rsidR="00C118F0" w:rsidRDefault="00C118F0" w:rsidP="00F25306">
      <w:pPr>
        <w:numPr>
          <w:ilvl w:val="0"/>
          <w:numId w:val="6"/>
        </w:numPr>
        <w:ind w:left="357" w:right="0" w:hanging="357"/>
        <w:rPr>
          <w:rFonts w:cs="Arial"/>
          <w:lang w:val="x-none" w:eastAsia="en-US"/>
        </w:rPr>
      </w:pPr>
      <w:r>
        <w:rPr>
          <w:rFonts w:cs="Arial"/>
          <w:lang w:val="x-none" w:eastAsia="en-US"/>
        </w:rPr>
        <w:t xml:space="preserve">Een COV-bericht via VECOZO dient in overeenstemming te zijn met de meest recente </w:t>
      </w:r>
    </w:p>
    <w:p w14:paraId="5BB24A66" w14:textId="77777777" w:rsidR="00C118F0" w:rsidRDefault="00C118F0" w:rsidP="00F25306">
      <w:pPr>
        <w:ind w:left="357" w:right="0" w:hanging="357"/>
        <w:rPr>
          <w:rFonts w:cs="Arial"/>
          <w:lang w:val="x-none" w:eastAsia="en-US"/>
        </w:rPr>
      </w:pPr>
      <w:r>
        <w:rPr>
          <w:rFonts w:cs="Arial"/>
          <w:lang w:val="x-none" w:eastAsia="en-US"/>
        </w:rPr>
        <w:tab/>
        <w:t>vigerende versie van de externe integratie standaard die van toepassing is.</w:t>
      </w:r>
    </w:p>
    <w:p w14:paraId="1E0A76A1" w14:textId="77777777" w:rsidR="00947987" w:rsidRDefault="00C118F0" w:rsidP="00947987">
      <w:pPr>
        <w:numPr>
          <w:ilvl w:val="0"/>
          <w:numId w:val="6"/>
        </w:numPr>
        <w:ind w:left="357" w:right="0" w:hanging="357"/>
        <w:rPr>
          <w:rFonts w:cs="Arial"/>
          <w:lang w:val="x-none" w:eastAsia="en-US"/>
        </w:rPr>
      </w:pPr>
      <w:r>
        <w:rPr>
          <w:rFonts w:cs="Arial"/>
          <w:lang w:val="x-none" w:eastAsia="en-US"/>
        </w:rPr>
        <w:lastRenderedPageBreak/>
        <w:t>Door de beschikbaarheid van COV is het slechts mogelijk om in uitzonderlijke situaties gegevens over verzekeringsrecht of B</w:t>
      </w:r>
      <w:r w:rsidR="0087792B">
        <w:rPr>
          <w:rFonts w:cs="Arial"/>
          <w:lang w:eastAsia="en-US"/>
        </w:rPr>
        <w:t>urgerservi</w:t>
      </w:r>
      <w:r w:rsidR="00C03F7B">
        <w:rPr>
          <w:rFonts w:cs="Arial"/>
          <w:lang w:eastAsia="en-US"/>
        </w:rPr>
        <w:t>cenummer (</w:t>
      </w:r>
      <w:r w:rsidRPr="001609C9">
        <w:t>B</w:t>
      </w:r>
      <w:r>
        <w:rPr>
          <w:rFonts w:cs="Arial"/>
          <w:lang w:val="x-none" w:eastAsia="en-US"/>
        </w:rPr>
        <w:t>SN</w:t>
      </w:r>
      <w:r w:rsidR="00C03F7B">
        <w:rPr>
          <w:rFonts w:cs="Arial"/>
          <w:lang w:eastAsia="en-US"/>
        </w:rPr>
        <w:t>)</w:t>
      </w:r>
      <w:r>
        <w:rPr>
          <w:rFonts w:cs="Arial"/>
          <w:lang w:val="x-none" w:eastAsia="en-US"/>
        </w:rPr>
        <w:t xml:space="preserve"> van een </w:t>
      </w:r>
      <w:r w:rsidR="001609C9">
        <w:rPr>
          <w:rFonts w:cs="Arial"/>
          <w:lang w:eastAsia="en-US"/>
        </w:rPr>
        <w:t>patiënt</w:t>
      </w:r>
      <w:r>
        <w:rPr>
          <w:rFonts w:cs="Arial"/>
          <w:lang w:val="x-none" w:eastAsia="en-US"/>
        </w:rPr>
        <w:t xml:space="preserve"> telefonisch bij de zorgverzekeraar op te vragen</w:t>
      </w:r>
      <w:r w:rsidR="00923B00">
        <w:rPr>
          <w:rFonts w:cs="Arial"/>
          <w:lang w:eastAsia="en-US"/>
        </w:rPr>
        <w:t>,</w:t>
      </w:r>
      <w:r w:rsidR="00865F91">
        <w:rPr>
          <w:rFonts w:cs="Arial"/>
          <w:lang w:eastAsia="en-US"/>
        </w:rPr>
        <w:t xml:space="preserve"> een en ander overeenkomstig vigerende privacywetgeving</w:t>
      </w:r>
      <w:r>
        <w:rPr>
          <w:rFonts w:cs="Arial"/>
          <w:lang w:val="x-none" w:eastAsia="en-US"/>
        </w:rPr>
        <w:t>.</w:t>
      </w:r>
    </w:p>
    <w:p w14:paraId="146E9FA6" w14:textId="4CACD8EA" w:rsidR="00C118F0" w:rsidRPr="00947987" w:rsidRDefault="00C118F0" w:rsidP="00947987">
      <w:pPr>
        <w:numPr>
          <w:ilvl w:val="0"/>
          <w:numId w:val="6"/>
        </w:numPr>
        <w:ind w:left="357" w:right="0" w:hanging="357"/>
        <w:rPr>
          <w:rFonts w:cs="Arial"/>
          <w:lang w:val="x-none" w:eastAsia="en-US"/>
        </w:rPr>
      </w:pPr>
      <w:r w:rsidRPr="000B1772">
        <w:rPr>
          <w:lang w:eastAsia="en-US"/>
        </w:rPr>
        <w:t xml:space="preserve">Bij twijfel over de identiteit van de </w:t>
      </w:r>
      <w:r w:rsidR="001609C9" w:rsidRPr="000B1772">
        <w:rPr>
          <w:lang w:eastAsia="en-US"/>
        </w:rPr>
        <w:t>patiënt</w:t>
      </w:r>
      <w:r w:rsidRPr="000B1772">
        <w:rPr>
          <w:lang w:eastAsia="en-US"/>
        </w:rPr>
        <w:t xml:space="preserve"> of wanneer er gerichte aanwijzingen zijn voor fraude, wordt </w:t>
      </w:r>
      <w:r w:rsidR="000D1ABF" w:rsidRPr="000B1772">
        <w:rPr>
          <w:lang w:eastAsia="en-US"/>
        </w:rPr>
        <w:t xml:space="preserve">door de zorgaanbieder </w:t>
      </w:r>
      <w:r w:rsidRPr="000B1772">
        <w:rPr>
          <w:lang w:eastAsia="en-US"/>
        </w:rPr>
        <w:t>een melding gedaan bij de afdeling fraude van de zorgverzekeraar.</w:t>
      </w:r>
      <w:r w:rsidR="00DA7656" w:rsidRPr="00947987">
        <w:rPr>
          <w:rFonts w:ascii="Verdana" w:hAnsi="Verdana"/>
          <w:sz w:val="18"/>
          <w:szCs w:val="18"/>
        </w:rPr>
        <w:br/>
      </w:r>
    </w:p>
    <w:p w14:paraId="6960B36C" w14:textId="77777777" w:rsidR="00AD40F8" w:rsidRDefault="00AD40F8" w:rsidP="6CD5B49B">
      <w:pPr>
        <w:keepNext/>
        <w:keepLines/>
        <w:spacing w:before="120"/>
        <w:ind w:right="0"/>
        <w:outlineLvl w:val="0"/>
        <w:rPr>
          <w:rFonts w:cs="Arial"/>
          <w:b/>
          <w:bCs/>
          <w:lang w:eastAsia="en-US"/>
        </w:rPr>
      </w:pPr>
      <w:bookmarkStart w:id="2" w:name="_Hlk505854053"/>
      <w:r w:rsidRPr="6CD5B49B">
        <w:rPr>
          <w:rFonts w:cs="Arial"/>
          <w:b/>
          <w:bCs/>
          <w:lang w:eastAsia="en-US"/>
        </w:rPr>
        <w:t>Artikel 3</w:t>
      </w:r>
      <w:r>
        <w:rPr>
          <w:rFonts w:cs="Arial"/>
          <w:b/>
          <w:bCs/>
          <w:lang w:val="x-none" w:eastAsia="en-US"/>
        </w:rPr>
        <w:tab/>
      </w:r>
      <w:r w:rsidRPr="6CD5B49B">
        <w:rPr>
          <w:rFonts w:cs="Arial"/>
          <w:b/>
          <w:bCs/>
          <w:lang w:eastAsia="en-US"/>
        </w:rPr>
        <w:t xml:space="preserve">Declareren </w:t>
      </w:r>
    </w:p>
    <w:bookmarkEnd w:id="2"/>
    <w:p w14:paraId="41C8F396" w14:textId="77777777" w:rsidR="00AD40F8" w:rsidRDefault="00AD40F8" w:rsidP="00F25306">
      <w:pPr>
        <w:ind w:right="0"/>
        <w:rPr>
          <w:rFonts w:cs="Arial"/>
          <w:lang w:eastAsia="en-US"/>
        </w:rPr>
      </w:pPr>
    </w:p>
    <w:p w14:paraId="0BC218AC" w14:textId="77777777" w:rsidR="00AD40F8" w:rsidRDefault="00AD40F8" w:rsidP="00F25306">
      <w:pPr>
        <w:numPr>
          <w:ilvl w:val="0"/>
          <w:numId w:val="20"/>
        </w:numPr>
        <w:ind w:right="0"/>
        <w:rPr>
          <w:rFonts w:cs="Arial"/>
          <w:lang w:val="x-none" w:eastAsia="en-US"/>
        </w:rPr>
      </w:pPr>
      <w:r>
        <w:rPr>
          <w:rFonts w:cs="Arial"/>
          <w:lang w:val="x-none" w:eastAsia="en-US"/>
        </w:rPr>
        <w:t>Een declaratie dient in overeenstemming te zijn met de vigerende versie van de externe integratie standaard die van toepassing is op de overeengekomen zorg.</w:t>
      </w:r>
    </w:p>
    <w:p w14:paraId="316C0B81" w14:textId="77777777" w:rsidR="00AD40F8" w:rsidRDefault="00AD40F8" w:rsidP="6CD5B49B">
      <w:pPr>
        <w:numPr>
          <w:ilvl w:val="0"/>
          <w:numId w:val="20"/>
        </w:numPr>
        <w:ind w:left="357" w:right="0" w:hanging="357"/>
        <w:rPr>
          <w:rFonts w:cs="Arial"/>
          <w:lang w:eastAsia="en-US"/>
        </w:rPr>
      </w:pPr>
      <w:r w:rsidRPr="6CD5B49B">
        <w:rPr>
          <w:rFonts w:cs="Arial"/>
          <w:lang w:eastAsia="en-US"/>
        </w:rPr>
        <w:t>De zorgaanbieder declareert de in het kader van de op grond van deze overeenkomst verleende zorg</w:t>
      </w:r>
      <w:r w:rsidR="00AB4674" w:rsidRPr="6CD5B49B">
        <w:rPr>
          <w:rFonts w:cs="Arial"/>
          <w:lang w:eastAsia="en-US"/>
        </w:rPr>
        <w:t xml:space="preserve"> </w:t>
      </w:r>
      <w:r w:rsidRPr="6CD5B49B">
        <w:rPr>
          <w:rFonts w:cs="Arial"/>
          <w:lang w:eastAsia="en-US"/>
        </w:rPr>
        <w:t>zonder tussenkomst van de verzekerde bij de zorgverzekeraar</w:t>
      </w:r>
      <w:r w:rsidR="009C0F52" w:rsidRPr="6CD5B49B">
        <w:rPr>
          <w:rFonts w:cs="Arial"/>
          <w:lang w:eastAsia="en-US"/>
        </w:rPr>
        <w:t>.</w:t>
      </w:r>
      <w:r w:rsidRPr="6CD5B49B">
        <w:rPr>
          <w:rFonts w:cs="Arial"/>
          <w:lang w:eastAsia="en-US"/>
        </w:rPr>
        <w:t xml:space="preserve"> </w:t>
      </w:r>
      <w:r w:rsidRPr="6CD5B49B">
        <w:rPr>
          <w:rFonts w:cs="Arial"/>
          <w:strike/>
          <w:lang w:eastAsia="en-US"/>
        </w:rPr>
        <w:t xml:space="preserve">met uitzondering van de prestaties die zijn opgenomen in </w:t>
      </w:r>
      <w:r w:rsidRPr="6CD5B49B">
        <w:rPr>
          <w:rFonts w:cs="Arial"/>
          <w:strike/>
          <w:highlight w:val="yellow"/>
          <w:lang w:eastAsia="en-US"/>
        </w:rPr>
        <w:t>bijlage A.1 Uitgezonderde prestaties</w:t>
      </w:r>
      <w:r w:rsidRPr="6CD5B49B">
        <w:rPr>
          <w:rFonts w:cs="Arial"/>
          <w:strike/>
          <w:color w:val="7030A0"/>
          <w:lang w:eastAsia="en-US"/>
        </w:rPr>
        <w:t>.</w:t>
      </w:r>
      <w:r w:rsidRPr="6CD5B49B">
        <w:rPr>
          <w:rFonts w:cs="Arial"/>
          <w:color w:val="7030A0"/>
          <w:lang w:eastAsia="en-US"/>
        </w:rPr>
        <w:t xml:space="preserve"> </w:t>
      </w:r>
    </w:p>
    <w:p w14:paraId="43B10CF6" w14:textId="77777777" w:rsidR="00AD40F8" w:rsidRDefault="00AD40F8" w:rsidP="00F25306">
      <w:pPr>
        <w:numPr>
          <w:ilvl w:val="0"/>
          <w:numId w:val="20"/>
        </w:numPr>
        <w:ind w:left="357" w:right="0" w:hanging="357"/>
        <w:rPr>
          <w:rFonts w:cs="Arial"/>
          <w:lang w:val="x-none" w:eastAsia="en-US"/>
        </w:rPr>
      </w:pPr>
      <w:r>
        <w:rPr>
          <w:rFonts w:cs="Arial"/>
          <w:lang w:val="x-none" w:eastAsia="en-US"/>
        </w:rPr>
        <w:t xml:space="preserve">Declaraties worden door de zorgaanbieder via VECOZO </w:t>
      </w:r>
      <w:r w:rsidR="00E20D46">
        <w:rPr>
          <w:rFonts w:cs="Arial"/>
          <w:lang w:eastAsia="en-US"/>
        </w:rPr>
        <w:t>digitaal</w:t>
      </w:r>
      <w:r>
        <w:rPr>
          <w:rFonts w:cs="Arial"/>
          <w:lang w:val="x-none" w:eastAsia="en-US"/>
        </w:rPr>
        <w:t xml:space="preserve"> aangeleverd bij de zorgverzekeraar. </w:t>
      </w:r>
    </w:p>
    <w:p w14:paraId="4BD1A8D4" w14:textId="77777777" w:rsidR="00AD40F8" w:rsidRDefault="00AD40F8" w:rsidP="00F25306">
      <w:pPr>
        <w:numPr>
          <w:ilvl w:val="0"/>
          <w:numId w:val="20"/>
        </w:numPr>
        <w:ind w:left="357" w:right="0" w:hanging="357"/>
        <w:rPr>
          <w:rFonts w:cs="Arial"/>
          <w:lang w:val="x-none" w:eastAsia="en-US"/>
        </w:rPr>
      </w:pPr>
      <w:r>
        <w:rPr>
          <w:rFonts w:cs="Arial"/>
          <w:lang w:val="x-none" w:eastAsia="en-US"/>
        </w:rPr>
        <w:t>De zorgaanbieder hanteert bij declaratie de UZOVI-code</w:t>
      </w:r>
      <w:r w:rsidR="00923B00">
        <w:rPr>
          <w:rFonts w:cs="Arial"/>
          <w:lang w:eastAsia="en-US"/>
        </w:rPr>
        <w:t>(</w:t>
      </w:r>
      <w:r>
        <w:rPr>
          <w:rFonts w:cs="Arial"/>
          <w:lang w:val="x-none" w:eastAsia="en-US"/>
        </w:rPr>
        <w:t>s</w:t>
      </w:r>
      <w:r w:rsidR="00923B00">
        <w:rPr>
          <w:rFonts w:cs="Arial"/>
          <w:lang w:eastAsia="en-US"/>
        </w:rPr>
        <w:t>)</w:t>
      </w:r>
      <w:r>
        <w:rPr>
          <w:rFonts w:cs="Arial"/>
          <w:lang w:val="x-none" w:eastAsia="en-US"/>
        </w:rPr>
        <w:t xml:space="preserve"> zoals die zijn opgenomen in bijlage </w:t>
      </w:r>
      <w:r w:rsidRPr="00CD4C39">
        <w:rPr>
          <w:rFonts w:cs="Arial"/>
          <w:highlight w:val="yellow"/>
          <w:lang w:val="x-none" w:eastAsia="en-US"/>
        </w:rPr>
        <w:t>A.2 UZOVI-code</w:t>
      </w:r>
      <w:r w:rsidR="00923B00" w:rsidRPr="00CD4C39">
        <w:rPr>
          <w:rFonts w:cs="Arial"/>
          <w:highlight w:val="yellow"/>
          <w:lang w:eastAsia="en-US"/>
        </w:rPr>
        <w:t>(</w:t>
      </w:r>
      <w:r w:rsidRPr="00CD4C39">
        <w:rPr>
          <w:rFonts w:cs="Arial"/>
          <w:highlight w:val="yellow"/>
          <w:lang w:val="x-none" w:eastAsia="en-US"/>
        </w:rPr>
        <w:t>s</w:t>
      </w:r>
      <w:r w:rsidR="00923B00" w:rsidRPr="00CD4C39">
        <w:rPr>
          <w:rFonts w:cs="Arial"/>
          <w:highlight w:val="yellow"/>
          <w:lang w:eastAsia="en-US"/>
        </w:rPr>
        <w:t>)</w:t>
      </w:r>
      <w:r w:rsidRPr="00CD4C39">
        <w:rPr>
          <w:rFonts w:cs="Arial"/>
          <w:highlight w:val="yellow"/>
          <w:lang w:val="x-none" w:eastAsia="en-US"/>
        </w:rPr>
        <w:t>.</w:t>
      </w:r>
    </w:p>
    <w:p w14:paraId="0FF4FF47" w14:textId="77777777" w:rsidR="00AD40F8" w:rsidRDefault="00AD40F8" w:rsidP="00BE3D0D">
      <w:pPr>
        <w:numPr>
          <w:ilvl w:val="0"/>
          <w:numId w:val="20"/>
        </w:numPr>
        <w:ind w:right="0"/>
        <w:rPr>
          <w:rFonts w:cs="Arial"/>
          <w:lang w:val="x-none" w:eastAsia="en-US"/>
        </w:rPr>
      </w:pPr>
      <w:r>
        <w:rPr>
          <w:rFonts w:cs="Arial"/>
          <w:lang w:val="x-none" w:eastAsia="en-US"/>
        </w:rPr>
        <w:t>De zorgaanbieder levert</w:t>
      </w:r>
      <w:r w:rsidR="00BE3D0D">
        <w:rPr>
          <w:rFonts w:cs="Arial"/>
          <w:lang w:eastAsia="en-US"/>
        </w:rPr>
        <w:t xml:space="preserve"> </w:t>
      </w:r>
      <w:r w:rsidR="00D73992" w:rsidRPr="00D73992">
        <w:rPr>
          <w:rFonts w:cs="Arial"/>
          <w:highlight w:val="cyan"/>
          <w:lang w:eastAsia="en-US"/>
        </w:rPr>
        <w:t>[</w:t>
      </w:r>
      <w:r w:rsidR="00BE3D0D" w:rsidRPr="00D73992">
        <w:rPr>
          <w:rFonts w:cs="Arial"/>
          <w:highlight w:val="cyan"/>
          <w:lang w:eastAsia="en-US"/>
        </w:rPr>
        <w:t>tweewekelijks of maandelijks, betrekking hebbend op de voorafgaande twee weken of maand</w:t>
      </w:r>
      <w:r w:rsidR="00D73992" w:rsidRPr="00D73992">
        <w:rPr>
          <w:rFonts w:cs="Arial"/>
          <w:highlight w:val="cyan"/>
          <w:lang w:eastAsia="en-US"/>
        </w:rPr>
        <w:t>]</w:t>
      </w:r>
      <w:r w:rsidR="00BE3D0D">
        <w:rPr>
          <w:rFonts w:cs="Arial"/>
          <w:lang w:eastAsia="en-US"/>
        </w:rPr>
        <w:t xml:space="preserve"> de </w:t>
      </w:r>
      <w:r>
        <w:rPr>
          <w:rFonts w:cs="Arial"/>
          <w:lang w:eastAsia="en-US"/>
        </w:rPr>
        <w:t xml:space="preserve">initiële </w:t>
      </w:r>
      <w:r>
        <w:rPr>
          <w:rFonts w:cs="Arial"/>
          <w:lang w:val="x-none" w:eastAsia="en-US"/>
        </w:rPr>
        <w:t xml:space="preserve">declaraties in leesbare en onbeschadigde staat aan. Indien het declaratiebestand niet leesbaar of beschadigd is, wordt het declaratiebestand afgewezen en is de zorgaanbieder gehouden </w:t>
      </w:r>
      <w:r>
        <w:rPr>
          <w:rFonts w:cs="Arial"/>
          <w:lang w:eastAsia="en-US"/>
        </w:rPr>
        <w:t>zo snel mogelijk</w:t>
      </w:r>
      <w:r w:rsidR="0026290A">
        <w:rPr>
          <w:rFonts w:cs="Arial"/>
          <w:lang w:eastAsia="en-US"/>
        </w:rPr>
        <w:t xml:space="preserve"> </w:t>
      </w:r>
      <w:r>
        <w:rPr>
          <w:rFonts w:cs="Arial"/>
          <w:lang w:val="x-none" w:eastAsia="en-US"/>
        </w:rPr>
        <w:t>een nieuw declaratiebestand aan te leveren.</w:t>
      </w:r>
    </w:p>
    <w:p w14:paraId="2A541EC1" w14:textId="77777777" w:rsidR="00AB4674" w:rsidRPr="00AB4674" w:rsidRDefault="00AB4674" w:rsidP="00F25306">
      <w:pPr>
        <w:numPr>
          <w:ilvl w:val="0"/>
          <w:numId w:val="20"/>
        </w:numPr>
        <w:ind w:right="0"/>
        <w:rPr>
          <w:rFonts w:ascii="Times New Roman" w:hAnsi="Times New Roman"/>
          <w:sz w:val="24"/>
          <w:szCs w:val="24"/>
        </w:rPr>
      </w:pPr>
      <w:r w:rsidRPr="00AB4674">
        <w:rPr>
          <w:rFonts w:cs="Arial"/>
          <w:lang w:val="x-none" w:eastAsia="en-US"/>
        </w:rPr>
        <w:t xml:space="preserve">Alleen declaraties die (deels) zijn afgewezen omdat die niet onder de dekking van de verzekering van de verzekerde vallen, kunnen door de zorgaanbieder aan de verzekerde worden voorgelegd. In dat geval </w:t>
      </w:r>
      <w:r w:rsidR="000D1ABF">
        <w:rPr>
          <w:rFonts w:cs="Arial"/>
          <w:lang w:eastAsia="en-US"/>
        </w:rPr>
        <w:t>voegt</w:t>
      </w:r>
      <w:r w:rsidR="000D1ABF" w:rsidRPr="00AB4674">
        <w:rPr>
          <w:rFonts w:cs="Arial"/>
          <w:lang w:val="x-none" w:eastAsia="en-US"/>
        </w:rPr>
        <w:t xml:space="preserve"> </w:t>
      </w:r>
      <w:r w:rsidRPr="00AB4674">
        <w:rPr>
          <w:rFonts w:cs="Arial"/>
          <w:lang w:val="x-none" w:eastAsia="en-US"/>
        </w:rPr>
        <w:t>de zorgaanbieder duidelijk op of bij de nota een tekst met onderstaande strekking</w:t>
      </w:r>
      <w:r w:rsidR="000D1ABF">
        <w:rPr>
          <w:rFonts w:cs="Arial"/>
          <w:lang w:eastAsia="en-US"/>
        </w:rPr>
        <w:t xml:space="preserve"> toe</w:t>
      </w:r>
      <w:r w:rsidRPr="00AB4674">
        <w:rPr>
          <w:rFonts w:cs="Arial"/>
          <w:lang w:val="x-none" w:eastAsia="en-US"/>
        </w:rPr>
        <w:t xml:space="preserve">: </w:t>
      </w:r>
      <w:r w:rsidRPr="00AB4674">
        <w:rPr>
          <w:rFonts w:cs="Arial"/>
          <w:b/>
          <w:lang w:val="x-none" w:eastAsia="en-US"/>
        </w:rPr>
        <w:t xml:space="preserve">“Deze nota is door </w:t>
      </w:r>
      <w:r w:rsidRPr="00AB4674">
        <w:rPr>
          <w:rFonts w:cs="Arial"/>
          <w:b/>
          <w:highlight w:val="cyan"/>
          <w:lang w:val="x-none" w:eastAsia="en-US"/>
        </w:rPr>
        <w:t>[NAAM zorgaanbieder]</w:t>
      </w:r>
      <w:r w:rsidRPr="00AB4674">
        <w:rPr>
          <w:rFonts w:cs="Arial"/>
          <w:b/>
          <w:lang w:val="x-none" w:eastAsia="en-US"/>
        </w:rPr>
        <w:t xml:space="preserve"> rechtstreeks ingediend bij uw zorgverzekeraar.</w:t>
      </w:r>
      <w:r w:rsidRPr="00AB4674">
        <w:rPr>
          <w:rFonts w:cs="Arial"/>
          <w:b/>
          <w:lang w:val="x-none" w:eastAsia="en-US"/>
        </w:rPr>
        <w:br/>
        <w:t>Voor zover u recht heeft op een vergoeding van – het deel –</w:t>
      </w:r>
      <w:r w:rsidR="00B03077">
        <w:rPr>
          <w:rFonts w:cs="Arial"/>
          <w:b/>
          <w:lang w:val="x-none" w:eastAsia="en-US"/>
        </w:rPr>
        <w:t xml:space="preserve"> </w:t>
      </w:r>
      <w:r w:rsidRPr="00AB4674">
        <w:rPr>
          <w:rFonts w:cs="Arial"/>
          <w:b/>
          <w:lang w:val="x-none" w:eastAsia="en-US"/>
        </w:rPr>
        <w:t xml:space="preserve">verzekerde zorg is dat door uw zorgverzekeraar al aan </w:t>
      </w:r>
      <w:r w:rsidRPr="00AB4674">
        <w:rPr>
          <w:rFonts w:cs="Arial"/>
          <w:b/>
          <w:highlight w:val="cyan"/>
          <w:lang w:val="x-none" w:eastAsia="en-US"/>
        </w:rPr>
        <w:t>[NAAM zorgaanbieder]</w:t>
      </w:r>
      <w:r w:rsidRPr="00AB4674">
        <w:rPr>
          <w:rFonts w:cs="Arial"/>
          <w:b/>
          <w:lang w:val="x-none" w:eastAsia="en-US"/>
        </w:rPr>
        <w:t xml:space="preserve"> betaald.</w:t>
      </w:r>
      <w:r w:rsidRPr="00AB4674">
        <w:rPr>
          <w:rFonts w:cs="Arial"/>
          <w:b/>
          <w:lang w:val="x-none" w:eastAsia="en-US"/>
        </w:rPr>
        <w:br/>
        <w:t xml:space="preserve">Het resterende niet voor vergoeding in aanmerking komende bedrag à € </w:t>
      </w:r>
      <w:r w:rsidRPr="00AB4674">
        <w:rPr>
          <w:rFonts w:cs="Arial"/>
          <w:b/>
          <w:highlight w:val="cyan"/>
          <w:lang w:val="x-none" w:eastAsia="en-US"/>
        </w:rPr>
        <w:t>[BEDRAG te voldoen]</w:t>
      </w:r>
      <w:r w:rsidRPr="00AB4674">
        <w:rPr>
          <w:rFonts w:cs="Arial"/>
          <w:b/>
          <w:lang w:val="x-none" w:eastAsia="en-US"/>
        </w:rPr>
        <w:t xml:space="preserve"> dient u zelf aan </w:t>
      </w:r>
      <w:r w:rsidRPr="00AB4674">
        <w:rPr>
          <w:rFonts w:cs="Arial"/>
          <w:b/>
          <w:highlight w:val="cyan"/>
          <w:lang w:val="x-none" w:eastAsia="en-US"/>
        </w:rPr>
        <w:t>[NAAM zorgaanbieder]</w:t>
      </w:r>
      <w:r w:rsidRPr="00AB4674">
        <w:rPr>
          <w:rFonts w:cs="Arial"/>
          <w:b/>
          <w:lang w:val="x-none" w:eastAsia="en-US"/>
        </w:rPr>
        <w:t xml:space="preserve"> te betalen. Stuurt u deze nota dus niet door aan uw verzekeraar</w:t>
      </w:r>
      <w:r w:rsidR="00BB3968">
        <w:rPr>
          <w:rFonts w:cs="Arial"/>
          <w:b/>
          <w:lang w:eastAsia="en-US"/>
        </w:rPr>
        <w:t>”</w:t>
      </w:r>
      <w:r w:rsidRPr="00AB4674">
        <w:rPr>
          <w:rFonts w:cs="Arial"/>
          <w:b/>
          <w:lang w:val="x-none" w:eastAsia="en-US"/>
        </w:rPr>
        <w:t>.</w:t>
      </w:r>
      <w:r w:rsidR="00CD2269">
        <w:rPr>
          <w:rFonts w:cs="Arial"/>
          <w:b/>
          <w:lang w:eastAsia="en-US"/>
        </w:rPr>
        <w:t xml:space="preserve"> </w:t>
      </w:r>
      <w:r w:rsidR="00BB3968">
        <w:rPr>
          <w:rFonts w:cs="Arial"/>
          <w:b/>
          <w:lang w:eastAsia="en-US"/>
        </w:rPr>
        <w:br/>
      </w:r>
      <w:r w:rsidR="00CD2269" w:rsidRPr="002707B4">
        <w:rPr>
          <w:rFonts w:cs="Arial"/>
          <w:lang w:eastAsia="en-US"/>
        </w:rPr>
        <w:t xml:space="preserve">Alle zorg die, op basis van de informatie waarover de zorgaanbieder redelijkerwijs kan beschikken, niet onder de dekking van de </w:t>
      </w:r>
      <w:r w:rsidR="00FF518B" w:rsidRPr="002707B4">
        <w:rPr>
          <w:rFonts w:cs="Arial"/>
          <w:lang w:eastAsia="en-US"/>
        </w:rPr>
        <w:t xml:space="preserve">verzekering van de </w:t>
      </w:r>
      <w:r w:rsidR="00CD2269" w:rsidRPr="002707B4">
        <w:rPr>
          <w:rFonts w:cs="Arial"/>
          <w:lang w:eastAsia="en-US"/>
        </w:rPr>
        <w:t>verzekerde valt, kunnen door de zorgaanbieder ten laste aan de verzekerde worden voorgelegd. Dit geldt eveneens voor (deels) afgewezen declaraties.</w:t>
      </w:r>
      <w:r w:rsidRPr="00AB4674">
        <w:rPr>
          <w:rFonts w:cs="Arial"/>
          <w:b/>
          <w:lang w:val="x-none" w:eastAsia="en-US"/>
        </w:rPr>
        <w:t xml:space="preserve"> </w:t>
      </w:r>
      <w:r w:rsidR="00E64EBD" w:rsidRPr="00E64EBD">
        <w:rPr>
          <w:rFonts w:cs="Arial"/>
          <w:lang w:val="x-none" w:eastAsia="en-US"/>
        </w:rPr>
        <w:t xml:space="preserve">De zorgaanbieder informeert de patiënt/verzekerde voorafgaand </w:t>
      </w:r>
      <w:r w:rsidR="00453C94">
        <w:rPr>
          <w:rFonts w:cs="Arial"/>
          <w:lang w:eastAsia="en-US"/>
        </w:rPr>
        <w:t xml:space="preserve">aan </w:t>
      </w:r>
      <w:r w:rsidR="00E64EBD" w:rsidRPr="00E64EBD">
        <w:rPr>
          <w:rFonts w:cs="Arial"/>
          <w:lang w:val="x-none" w:eastAsia="en-US"/>
        </w:rPr>
        <w:t>de behandeling</w:t>
      </w:r>
      <w:r w:rsidR="00C81981">
        <w:rPr>
          <w:rFonts w:cs="Arial"/>
          <w:lang w:eastAsia="en-US"/>
        </w:rPr>
        <w:t xml:space="preserve"> </w:t>
      </w:r>
      <w:r w:rsidR="00E64EBD" w:rsidRPr="00E64EBD">
        <w:rPr>
          <w:rFonts w:cs="Arial"/>
          <w:lang w:val="x-none" w:eastAsia="en-US"/>
        </w:rPr>
        <w:t>-</w:t>
      </w:r>
      <w:r w:rsidR="00C81981">
        <w:rPr>
          <w:rFonts w:cs="Arial"/>
          <w:lang w:eastAsia="en-US"/>
        </w:rPr>
        <w:t xml:space="preserve"> </w:t>
      </w:r>
      <w:r w:rsidR="00E64EBD" w:rsidRPr="00E64EBD">
        <w:rPr>
          <w:rFonts w:cs="Arial"/>
          <w:lang w:val="x-none" w:eastAsia="en-US"/>
        </w:rPr>
        <w:t>voor zover hij redelijkerwijs over de informatie beschikt</w:t>
      </w:r>
      <w:r w:rsidR="00C81981">
        <w:rPr>
          <w:rFonts w:cs="Arial"/>
          <w:lang w:eastAsia="en-US"/>
        </w:rPr>
        <w:t xml:space="preserve"> </w:t>
      </w:r>
      <w:r w:rsidR="00E64EBD" w:rsidRPr="00E64EBD">
        <w:rPr>
          <w:rFonts w:cs="Arial"/>
          <w:lang w:val="x-none" w:eastAsia="en-US"/>
        </w:rPr>
        <w:t>- indien een behandeling niet, of niet volledig, voor vergoeding in aanmerking komt op grond van de verzekering.</w:t>
      </w:r>
      <w:r w:rsidR="00E64EBD" w:rsidRPr="00E64EBD">
        <w:rPr>
          <w:rFonts w:cs="Arial"/>
          <w:lang w:eastAsia="en-US"/>
        </w:rPr>
        <w:t xml:space="preserve"> </w:t>
      </w:r>
      <w:r w:rsidR="00E64EBD" w:rsidRPr="00E64EBD">
        <w:rPr>
          <w:rFonts w:cs="Arial"/>
          <w:lang w:val="x-none" w:eastAsia="en-US"/>
        </w:rPr>
        <w:t>Het voorgaande laat onverlet dat de zorgaanbieder in ieder geval de patiënt/verzekerde zal informeren omtrent de vergoeding voor wat betreft de zorgverzekering.</w:t>
      </w:r>
      <w:r w:rsidR="00E64EBD" w:rsidRPr="00E64EBD">
        <w:rPr>
          <w:rFonts w:cs="Arial"/>
          <w:b/>
          <w:lang w:val="x-none" w:eastAsia="en-US"/>
        </w:rPr>
        <w:t xml:space="preserve">  </w:t>
      </w:r>
    </w:p>
    <w:p w14:paraId="0FF15796" w14:textId="77777777" w:rsidR="00AB4674" w:rsidRPr="00F375FD" w:rsidRDefault="00875ED6" w:rsidP="00F25306">
      <w:pPr>
        <w:numPr>
          <w:ilvl w:val="0"/>
          <w:numId w:val="20"/>
        </w:numPr>
        <w:ind w:left="357" w:right="0" w:hanging="357"/>
        <w:rPr>
          <w:rFonts w:cs="Arial"/>
          <w:lang w:val="x-none" w:eastAsia="en-US"/>
        </w:rPr>
      </w:pPr>
      <w:r>
        <w:rPr>
          <w:rFonts w:cs="Arial"/>
          <w:lang w:eastAsia="en-US"/>
        </w:rPr>
        <w:t xml:space="preserve">Alleen indien er expliciete afspraken zijn gemaakt tussen zorgaanbieder en zorgverzekeraar kan er in uitzonderlijke gevallen een papieren declaratiebericht verstuurd worden. Een papieren declaratiebericht (ook een nota aan de </w:t>
      </w:r>
      <w:r w:rsidR="003A3CC2">
        <w:rPr>
          <w:rFonts w:cs="Arial"/>
          <w:lang w:eastAsia="en-US"/>
        </w:rPr>
        <w:t>verzekerde</w:t>
      </w:r>
      <w:r>
        <w:rPr>
          <w:rFonts w:cs="Arial"/>
          <w:lang w:eastAsia="en-US"/>
        </w:rPr>
        <w:t>) bevat tenminste een aantal gegevenselementen. Deze moeten voldoen aan de Nadere Regels die de NZa aan de informatieverplichting bij factureren stelt.</w:t>
      </w:r>
    </w:p>
    <w:p w14:paraId="27A79C12" w14:textId="2DE3F825" w:rsidR="00947987" w:rsidRPr="00947987" w:rsidRDefault="00F375FD" w:rsidP="00947987">
      <w:pPr>
        <w:numPr>
          <w:ilvl w:val="0"/>
          <w:numId w:val="20"/>
        </w:numPr>
        <w:ind w:left="357" w:right="0" w:hanging="357"/>
        <w:rPr>
          <w:rFonts w:cs="Arial"/>
          <w:lang w:val="x-none" w:eastAsia="en-US"/>
        </w:rPr>
      </w:pPr>
      <w:r>
        <w:rPr>
          <w:rFonts w:cs="Arial"/>
          <w:iCs/>
          <w:lang w:val="x-none" w:eastAsia="en-US"/>
        </w:rPr>
        <w:t>D</w:t>
      </w:r>
      <w:r>
        <w:rPr>
          <w:rFonts w:cs="Arial"/>
          <w:lang w:val="x-none" w:eastAsia="en-US"/>
        </w:rPr>
        <w:t xml:space="preserve">e zorgaanbieder </w:t>
      </w:r>
      <w:r>
        <w:rPr>
          <w:rFonts w:cs="Arial"/>
          <w:lang w:eastAsia="en-US"/>
        </w:rPr>
        <w:t xml:space="preserve">declareert </w:t>
      </w:r>
      <w:r>
        <w:rPr>
          <w:rFonts w:cs="Arial"/>
          <w:lang w:val="x-none" w:eastAsia="en-US"/>
        </w:rPr>
        <w:t xml:space="preserve">ten opzichte van de einddatum van de prestatie </w:t>
      </w:r>
      <w:r w:rsidR="00D73992" w:rsidRPr="00D73992">
        <w:rPr>
          <w:rFonts w:cs="Arial"/>
          <w:highlight w:val="cyan"/>
          <w:lang w:eastAsia="en-US"/>
        </w:rPr>
        <w:t>[</w:t>
      </w:r>
      <w:r w:rsidR="009F47B3" w:rsidRPr="00D73992">
        <w:rPr>
          <w:rFonts w:cs="Arial"/>
          <w:highlight w:val="cyan"/>
        </w:rPr>
        <w:t>binnen</w:t>
      </w:r>
      <w:r w:rsidR="002E456A" w:rsidRPr="00D73992">
        <w:rPr>
          <w:rFonts w:cs="Arial"/>
          <w:highlight w:val="cyan"/>
        </w:rPr>
        <w:t xml:space="preserve"> 6 maanden</w:t>
      </w:r>
      <w:r w:rsidR="00D73992" w:rsidRPr="00D73992">
        <w:rPr>
          <w:rFonts w:cs="Arial"/>
          <w:highlight w:val="cyan"/>
        </w:rPr>
        <w:t>]</w:t>
      </w:r>
      <w:r w:rsidR="002E456A">
        <w:rPr>
          <w:rFonts w:cs="Arial"/>
        </w:rPr>
        <w:t xml:space="preserve"> </w:t>
      </w:r>
      <w:r w:rsidRPr="00CA7E93">
        <w:rPr>
          <w:rFonts w:cs="Arial"/>
        </w:rPr>
        <w:t>bij de zorgverzekeraar</w:t>
      </w:r>
      <w:r w:rsidR="002E456A">
        <w:rPr>
          <w:rFonts w:cs="Arial"/>
        </w:rPr>
        <w:t>.</w:t>
      </w:r>
      <w:r w:rsidR="003E562C">
        <w:rPr>
          <w:rFonts w:cs="Arial"/>
        </w:rPr>
        <w:t xml:space="preserve"> Nb. Dit is sectorspecifiek afhankelijk of er een behandeltraject is; bijvoorbeeld verloskundetraject, DBC of per behandeling declareren. </w:t>
      </w:r>
    </w:p>
    <w:p w14:paraId="1DB37F9B" w14:textId="77777777" w:rsidR="00947987" w:rsidRPr="00947987" w:rsidRDefault="00947987" w:rsidP="00947987">
      <w:pPr>
        <w:ind w:right="0"/>
        <w:rPr>
          <w:rFonts w:cs="Arial"/>
          <w:lang w:val="x-none" w:eastAsia="en-US"/>
        </w:rPr>
      </w:pPr>
    </w:p>
    <w:p w14:paraId="1E31F31A" w14:textId="093A9660" w:rsidR="00CA7E93" w:rsidRPr="00947987" w:rsidRDefault="00CA7E93" w:rsidP="00947987">
      <w:pPr>
        <w:numPr>
          <w:ilvl w:val="0"/>
          <w:numId w:val="20"/>
        </w:numPr>
        <w:ind w:left="357" w:right="0" w:hanging="357"/>
        <w:rPr>
          <w:rFonts w:cs="Arial"/>
          <w:lang w:val="x-none" w:eastAsia="en-US"/>
        </w:rPr>
      </w:pPr>
      <w:r w:rsidRPr="00947987">
        <w:rPr>
          <w:rFonts w:cs="Arial"/>
          <w:lang w:val="x-none" w:eastAsia="en-US"/>
        </w:rPr>
        <w:lastRenderedPageBreak/>
        <w:t>In</w:t>
      </w:r>
      <w:r w:rsidRPr="00947987">
        <w:rPr>
          <w:rFonts w:cs="Arial"/>
          <w:lang w:eastAsia="en-US"/>
        </w:rPr>
        <w:t>dien door overmacht de termijn</w:t>
      </w:r>
      <w:r w:rsidRPr="00947987">
        <w:rPr>
          <w:rFonts w:cs="Arial"/>
          <w:lang w:val="x-none" w:eastAsia="en-US"/>
        </w:rPr>
        <w:t xml:space="preserve">, zoals bedoeld in </w:t>
      </w:r>
      <w:r w:rsidR="008E66BC" w:rsidRPr="00947987">
        <w:rPr>
          <w:rFonts w:cs="Arial"/>
          <w:lang w:eastAsia="en-US"/>
        </w:rPr>
        <w:t xml:space="preserve">dit </w:t>
      </w:r>
      <w:r w:rsidRPr="00947987">
        <w:rPr>
          <w:rFonts w:cs="Arial"/>
          <w:lang w:val="x-none" w:eastAsia="en-US"/>
        </w:rPr>
        <w:t xml:space="preserve">artikel, </w:t>
      </w:r>
      <w:r w:rsidRPr="00947987">
        <w:rPr>
          <w:rFonts w:cs="Arial"/>
          <w:lang w:eastAsia="en-US"/>
        </w:rPr>
        <w:t xml:space="preserve">niet gehaald wordt </w:t>
      </w:r>
      <w:r w:rsidRPr="00947987">
        <w:rPr>
          <w:rFonts w:cs="Arial"/>
          <w:lang w:val="x-none" w:eastAsia="en-US"/>
        </w:rPr>
        <w:t xml:space="preserve">neemt de zorgaanbieder contact op met de zorgverzekeraar met de intentie om alsnog de betreffende declaratie(s) zowel administratief als financieel juist af te handelen. </w:t>
      </w:r>
      <w:r w:rsidR="002A09DD" w:rsidRPr="00947987">
        <w:rPr>
          <w:rFonts w:cs="Arial"/>
          <w:lang w:eastAsia="en-US"/>
        </w:rPr>
        <w:t>De p</w:t>
      </w:r>
      <w:r w:rsidR="0020435F" w:rsidRPr="00947987">
        <w:rPr>
          <w:rFonts w:cs="Arial"/>
          <w:lang w:eastAsia="en-US"/>
        </w:rPr>
        <w:t>ar</w:t>
      </w:r>
      <w:r w:rsidRPr="00947987">
        <w:rPr>
          <w:rFonts w:cs="Arial"/>
          <w:lang w:val="x-none" w:eastAsia="en-US"/>
        </w:rPr>
        <w:t xml:space="preserve">tij </w:t>
      </w:r>
      <w:r w:rsidR="002A09DD" w:rsidRPr="00947987">
        <w:rPr>
          <w:rFonts w:cs="Arial"/>
          <w:lang w:eastAsia="en-US"/>
        </w:rPr>
        <w:t>die zich op overmacht beroept moet dat aantonen.</w:t>
      </w:r>
      <w:r w:rsidRPr="00947987">
        <w:rPr>
          <w:rFonts w:cs="Arial"/>
          <w:highlight w:val="yellow"/>
          <w:lang w:eastAsia="en-US"/>
        </w:rPr>
        <w:t xml:space="preserve"> </w:t>
      </w:r>
    </w:p>
    <w:p w14:paraId="1D260222" w14:textId="77777777" w:rsidR="00CA7E93" w:rsidRDefault="00CA7E93" w:rsidP="00F25306">
      <w:pPr>
        <w:numPr>
          <w:ilvl w:val="0"/>
          <w:numId w:val="20"/>
        </w:numPr>
        <w:ind w:left="357" w:right="0" w:hanging="357"/>
        <w:rPr>
          <w:rFonts w:cs="Arial"/>
          <w:lang w:val="x-none" w:eastAsia="en-US"/>
        </w:rPr>
      </w:pPr>
      <w:r>
        <w:rPr>
          <w:rFonts w:cs="Arial"/>
          <w:lang w:val="x-none" w:eastAsia="en-US"/>
        </w:rPr>
        <w:t>De afhandeling van declaratieregels wordt door de zorgverzekeraar uitgevoerd volgens het principe dat de zorgverzekeraar foutief aangeleverde regels niet corrigeert en daarom niet verwerkt en/of (gedeeltelijk) uitbetaalt. Bij regelmatige foutieve aanlevering, dan wel hoge uitvalpercentages, neemt de zorgverzekeraar contact op met de zorgaanbieder.</w:t>
      </w:r>
    </w:p>
    <w:p w14:paraId="3124ABEE" w14:textId="77777777" w:rsidR="00CA7E93" w:rsidRPr="00CA7E93" w:rsidRDefault="00CA7E93" w:rsidP="00F25306">
      <w:pPr>
        <w:numPr>
          <w:ilvl w:val="0"/>
          <w:numId w:val="20"/>
        </w:numPr>
        <w:ind w:left="357" w:right="0" w:hanging="357"/>
        <w:rPr>
          <w:rFonts w:cs="Arial"/>
          <w:lang w:val="x-none" w:eastAsia="en-US"/>
        </w:rPr>
      </w:pPr>
      <w:r w:rsidRPr="00CA7E93">
        <w:rPr>
          <w:rFonts w:cs="Arial"/>
          <w:lang w:val="x-none" w:eastAsia="en-US"/>
        </w:rPr>
        <w:t xml:space="preserve">Indien de zorgaanbieder een machtiging heeft aangevraagd en verkregen via het zogenoemde machtigingenportaal van VECOZO, vult de zorgaanbieder bij het declareren het door de zorgverzekeraar afgegeven machtigingsnummer (en dus niet het VECOZO machtiging-ID) in. </w:t>
      </w:r>
    </w:p>
    <w:p w14:paraId="72A3D3EC" w14:textId="77777777" w:rsidR="00026777" w:rsidRDefault="00026777" w:rsidP="00947987">
      <w:pPr>
        <w:pStyle w:val="Geenafstand"/>
      </w:pPr>
    </w:p>
    <w:p w14:paraId="4FC552C5" w14:textId="77777777" w:rsidR="00A521AC" w:rsidRPr="00DA7656" w:rsidRDefault="00A521AC" w:rsidP="6CD5B49B">
      <w:pPr>
        <w:keepNext/>
        <w:keepLines/>
        <w:spacing w:before="120"/>
        <w:ind w:right="0"/>
        <w:outlineLvl w:val="0"/>
        <w:rPr>
          <w:rFonts w:cs="Arial"/>
          <w:b/>
          <w:bCs/>
          <w:lang w:eastAsia="en-US"/>
        </w:rPr>
      </w:pPr>
      <w:r w:rsidRPr="6CD5B49B">
        <w:rPr>
          <w:rFonts w:cs="Arial"/>
          <w:b/>
          <w:bCs/>
          <w:lang w:eastAsia="en-US"/>
        </w:rPr>
        <w:t>Artikel 4</w:t>
      </w:r>
      <w:r>
        <w:rPr>
          <w:rFonts w:cs="Arial"/>
          <w:b/>
          <w:bCs/>
          <w:lang w:val="x-none" w:eastAsia="en-US"/>
        </w:rPr>
        <w:tab/>
      </w:r>
      <w:r w:rsidRPr="6CD5B49B">
        <w:rPr>
          <w:rFonts w:cs="Arial"/>
          <w:b/>
          <w:bCs/>
          <w:lang w:eastAsia="en-US"/>
        </w:rPr>
        <w:t>Declareren via derden</w:t>
      </w:r>
      <w:r w:rsidR="007038AC" w:rsidRPr="6CD5B49B">
        <w:rPr>
          <w:rFonts w:cs="Arial"/>
          <w:b/>
          <w:bCs/>
          <w:lang w:eastAsia="en-US"/>
        </w:rPr>
        <w:t xml:space="preserve"> </w:t>
      </w:r>
      <w:r w:rsidR="00051FFE" w:rsidRPr="6CD5B49B">
        <w:rPr>
          <w:rFonts w:cs="Arial"/>
          <w:lang w:eastAsia="en-US"/>
        </w:rPr>
        <w:t>(</w:t>
      </w:r>
      <w:r w:rsidR="007038AC" w:rsidRPr="6CD5B49B">
        <w:rPr>
          <w:rFonts w:cs="Arial"/>
          <w:lang w:eastAsia="en-US"/>
        </w:rPr>
        <w:t>voor zover van toepassing</w:t>
      </w:r>
      <w:r w:rsidR="00051FFE" w:rsidRPr="6CD5B49B">
        <w:rPr>
          <w:rFonts w:cs="Arial"/>
          <w:lang w:eastAsia="en-US"/>
        </w:rPr>
        <w:t>)</w:t>
      </w:r>
    </w:p>
    <w:p w14:paraId="0D0B940D" w14:textId="77777777" w:rsidR="00271E76" w:rsidRDefault="00271E76" w:rsidP="00F25306">
      <w:pPr>
        <w:ind w:right="0"/>
        <w:rPr>
          <w:rFonts w:cs="Arial"/>
          <w:b/>
          <w:bCs/>
          <w:lang w:val="x-none" w:eastAsia="en-US"/>
        </w:rPr>
      </w:pPr>
    </w:p>
    <w:p w14:paraId="1AE5548B" w14:textId="77777777" w:rsidR="00C110E8" w:rsidRDefault="00271E76" w:rsidP="00F25306">
      <w:pPr>
        <w:pStyle w:val="Lid-stijl"/>
        <w:numPr>
          <w:ilvl w:val="0"/>
          <w:numId w:val="21"/>
        </w:numPr>
        <w:rPr>
          <w:rFonts w:cs="Arial"/>
        </w:rPr>
      </w:pPr>
      <w:r w:rsidRPr="00271E76">
        <w:rPr>
          <w:rFonts w:cs="Arial"/>
        </w:rPr>
        <w:t xml:space="preserve">Alle bepalingen uit </w:t>
      </w:r>
      <w:r w:rsidR="00D17778">
        <w:rPr>
          <w:rFonts w:cs="Arial"/>
          <w:lang w:val="nl-NL"/>
        </w:rPr>
        <w:t>deze declaratieparagraaf</w:t>
      </w:r>
      <w:r w:rsidRPr="00271E76">
        <w:rPr>
          <w:rFonts w:cs="Arial"/>
        </w:rPr>
        <w:t xml:space="preserve"> zijn onverminderd van toepassing op declaraties via derden.</w:t>
      </w:r>
      <w:r w:rsidR="006615DD">
        <w:rPr>
          <w:rFonts w:cs="Arial"/>
          <w:lang w:val="nl-NL"/>
        </w:rPr>
        <w:t xml:space="preserve"> Met derden wordt bedoeld partijen die zich met een AGB-code in het veld </w:t>
      </w:r>
      <w:r w:rsidR="00066EED">
        <w:rPr>
          <w:rFonts w:cs="Arial"/>
          <w:lang w:val="nl-NL"/>
        </w:rPr>
        <w:t>als</w:t>
      </w:r>
      <w:r w:rsidR="00CD2511">
        <w:rPr>
          <w:rFonts w:cs="Arial"/>
          <w:lang w:val="nl-NL"/>
        </w:rPr>
        <w:t xml:space="preserve"> </w:t>
      </w:r>
      <w:r w:rsidR="007038AC">
        <w:rPr>
          <w:rFonts w:cs="Arial"/>
          <w:lang w:val="nl-NL"/>
        </w:rPr>
        <w:t xml:space="preserve">servicebureau </w:t>
      </w:r>
      <w:r w:rsidR="006615DD">
        <w:rPr>
          <w:rFonts w:cs="Arial"/>
          <w:lang w:val="nl-NL"/>
        </w:rPr>
        <w:t xml:space="preserve">identificeren </w:t>
      </w:r>
      <w:r w:rsidR="007038AC">
        <w:rPr>
          <w:rFonts w:cs="Arial"/>
          <w:lang w:val="nl-NL"/>
        </w:rPr>
        <w:t xml:space="preserve">in het voorlooprecord van </w:t>
      </w:r>
      <w:r w:rsidR="002A4D55">
        <w:rPr>
          <w:rFonts w:cs="Arial"/>
          <w:lang w:val="nl-NL"/>
        </w:rPr>
        <w:t>het</w:t>
      </w:r>
      <w:r w:rsidR="007038AC">
        <w:rPr>
          <w:rFonts w:cs="Arial"/>
          <w:lang w:val="nl-NL"/>
        </w:rPr>
        <w:t xml:space="preserve"> declaratie</w:t>
      </w:r>
      <w:r w:rsidR="002A4D55">
        <w:rPr>
          <w:rFonts w:cs="Arial"/>
          <w:lang w:val="nl-NL"/>
        </w:rPr>
        <w:t>bericht</w:t>
      </w:r>
      <w:r w:rsidR="006615DD">
        <w:rPr>
          <w:rFonts w:cs="Arial"/>
          <w:lang w:val="nl-NL"/>
        </w:rPr>
        <w:t>.</w:t>
      </w:r>
    </w:p>
    <w:p w14:paraId="1CA1DA2A" w14:textId="77777777" w:rsidR="00271E76" w:rsidRPr="00C110E8" w:rsidRDefault="00271E76" w:rsidP="00F25306">
      <w:pPr>
        <w:pStyle w:val="Lid-stijl"/>
        <w:numPr>
          <w:ilvl w:val="0"/>
          <w:numId w:val="21"/>
        </w:numPr>
        <w:rPr>
          <w:rFonts w:cs="Arial"/>
        </w:rPr>
      </w:pPr>
      <w:r w:rsidRPr="00C110E8">
        <w:rPr>
          <w:rFonts w:cs="Arial"/>
        </w:rPr>
        <w:t>De zorgaanbieder is vrij de gehele declaratieprocedure aan een derde partij uit te besteden (ongeacht de wijze waarop). De zorgaanbieder is er verantwoordelijk voor dat de zorgverzekeraar formeel en schriftelijk wordt geïnformeerd dat:</w:t>
      </w:r>
    </w:p>
    <w:p w14:paraId="03231378" w14:textId="77777777" w:rsidR="00271E76" w:rsidRPr="00405DE5" w:rsidRDefault="00271E76" w:rsidP="00F25306">
      <w:pPr>
        <w:pStyle w:val="Lijstalinea"/>
        <w:numPr>
          <w:ilvl w:val="0"/>
          <w:numId w:val="26"/>
        </w:numPr>
        <w:rPr>
          <w:lang w:eastAsia="en-US"/>
        </w:rPr>
      </w:pPr>
      <w:r w:rsidRPr="00405DE5">
        <w:rPr>
          <w:lang w:eastAsia="en-US"/>
        </w:rPr>
        <w:t xml:space="preserve">de declaratiewerkzaamheden zijn uitbesteed aan </w:t>
      </w:r>
      <w:r w:rsidR="00066EED" w:rsidRPr="00405DE5">
        <w:rPr>
          <w:lang w:eastAsia="en-US"/>
        </w:rPr>
        <w:t xml:space="preserve">een </w:t>
      </w:r>
      <w:r w:rsidRPr="00405DE5">
        <w:rPr>
          <w:lang w:eastAsia="en-US"/>
        </w:rPr>
        <w:t>derde en welke derde</w:t>
      </w:r>
    </w:p>
    <w:p w14:paraId="777235A2" w14:textId="77777777" w:rsidR="00271E76" w:rsidRDefault="00271E76" w:rsidP="00F25306">
      <w:pPr>
        <w:pStyle w:val="Lijstalinea"/>
        <w:numPr>
          <w:ilvl w:val="0"/>
          <w:numId w:val="26"/>
        </w:numPr>
        <w:rPr>
          <w:lang w:eastAsia="en-US"/>
        </w:rPr>
      </w:pPr>
      <w:r>
        <w:rPr>
          <w:lang w:eastAsia="en-US"/>
        </w:rPr>
        <w:t>en hiermee samenhangend aan wie in het vervolg betaald moet worden</w:t>
      </w:r>
      <w:r w:rsidR="003A3CC2">
        <w:rPr>
          <w:lang w:eastAsia="en-US"/>
        </w:rPr>
        <w:t>.</w:t>
      </w:r>
    </w:p>
    <w:p w14:paraId="19610F34" w14:textId="77777777" w:rsidR="00C110E8" w:rsidRPr="00C110E8" w:rsidRDefault="00271E76" w:rsidP="00F25306">
      <w:pPr>
        <w:pStyle w:val="Lijstalinea"/>
        <w:ind w:left="360" w:right="0"/>
        <w:rPr>
          <w:rFonts w:cs="Arial"/>
          <w:lang w:val="x-none" w:eastAsia="en-US"/>
        </w:rPr>
      </w:pPr>
      <w:r w:rsidRPr="00C110E8">
        <w:rPr>
          <w:rFonts w:cs="Arial"/>
          <w:lang w:val="x-none" w:eastAsia="en-US"/>
        </w:rPr>
        <w:t>Dit dient tenminste 14</w:t>
      </w:r>
      <w:r w:rsidR="00B03077" w:rsidRPr="00C110E8">
        <w:rPr>
          <w:rFonts w:cs="Arial"/>
          <w:lang w:val="x-none" w:eastAsia="en-US"/>
        </w:rPr>
        <w:t xml:space="preserve"> </w:t>
      </w:r>
      <w:r w:rsidRPr="00C110E8">
        <w:rPr>
          <w:rFonts w:cs="Arial"/>
          <w:lang w:val="x-none" w:eastAsia="en-US"/>
        </w:rPr>
        <w:t>kalenderdagen voorafgaand aan de eerste verzending van de declaratie bij de zorgverzekeraar bekend te zijn gemaakt.</w:t>
      </w:r>
    </w:p>
    <w:p w14:paraId="78075A29" w14:textId="77777777" w:rsidR="00C110E8" w:rsidRPr="00C110E8" w:rsidRDefault="00271E76" w:rsidP="00F25306">
      <w:pPr>
        <w:pStyle w:val="Lijstalinea"/>
        <w:numPr>
          <w:ilvl w:val="0"/>
          <w:numId w:val="21"/>
        </w:numPr>
        <w:ind w:right="0"/>
        <w:rPr>
          <w:rFonts w:cs="Arial"/>
          <w:lang w:val="x-none" w:eastAsia="en-US"/>
        </w:rPr>
      </w:pPr>
      <w:r w:rsidRPr="00C110E8">
        <w:rPr>
          <w:rFonts w:cs="Arial"/>
          <w:lang w:val="x-none" w:eastAsia="en-US"/>
        </w:rPr>
        <w:t>Beëindiging</w:t>
      </w:r>
      <w:r w:rsidRPr="00C110E8">
        <w:rPr>
          <w:rFonts w:cs="Arial"/>
          <w:lang w:eastAsia="en-US"/>
        </w:rPr>
        <w:t xml:space="preserve"> of</w:t>
      </w:r>
      <w:r w:rsidRPr="00C110E8">
        <w:rPr>
          <w:rFonts w:cs="Arial"/>
          <w:lang w:val="x-none" w:eastAsia="en-US"/>
        </w:rPr>
        <w:t xml:space="preserve"> wijziging van de hiervoor genoemde uitbesteding dient door de zorgaanbieder zo spoedig mogelijk, maar in ieder geval binnen de gestelde betaaltermijn, schriftelijk bij de zorgverzekeraar bekend gemaakt </w:t>
      </w:r>
      <w:r w:rsidRPr="00C110E8">
        <w:rPr>
          <w:rFonts w:cs="Arial"/>
          <w:lang w:eastAsia="en-US"/>
        </w:rPr>
        <w:t xml:space="preserve">te </w:t>
      </w:r>
      <w:r w:rsidRPr="00C110E8">
        <w:rPr>
          <w:rFonts w:cs="Arial"/>
          <w:lang w:val="x-none" w:eastAsia="en-US"/>
        </w:rPr>
        <w:t>zijn.</w:t>
      </w:r>
    </w:p>
    <w:p w14:paraId="5627BF5B" w14:textId="77777777" w:rsidR="00C110E8" w:rsidRPr="00C110E8" w:rsidRDefault="00271E76" w:rsidP="00F25306">
      <w:pPr>
        <w:pStyle w:val="Lijstalinea"/>
        <w:numPr>
          <w:ilvl w:val="0"/>
          <w:numId w:val="21"/>
        </w:numPr>
        <w:ind w:right="0"/>
        <w:rPr>
          <w:rFonts w:cs="Arial"/>
          <w:lang w:val="x-none" w:eastAsia="en-US"/>
        </w:rPr>
      </w:pPr>
      <w:r w:rsidRPr="00C110E8">
        <w:rPr>
          <w:rFonts w:cs="Arial"/>
          <w:lang w:val="x-none" w:eastAsia="en-US"/>
        </w:rPr>
        <w:t xml:space="preserve">De zorgaanbieder is er tevens verantwoordelijk voor dat de derde gemachtigde de bepalingen uit </w:t>
      </w:r>
      <w:r w:rsidR="00D17778" w:rsidRPr="00C110E8">
        <w:rPr>
          <w:rFonts w:cs="Arial"/>
          <w:lang w:eastAsia="en-US"/>
        </w:rPr>
        <w:t>deze declaratieparagraaf</w:t>
      </w:r>
      <w:r w:rsidRPr="00C110E8">
        <w:rPr>
          <w:rFonts w:cs="Arial"/>
          <w:lang w:val="x-none" w:eastAsia="en-US"/>
        </w:rPr>
        <w:t xml:space="preserve"> onverkort naleeft. Indien dit onverhoopt niet gebeurt, dan kan de zorgverzekeraar hier</w:t>
      </w:r>
      <w:r w:rsidR="00405DE5">
        <w:rPr>
          <w:rFonts w:cs="Arial"/>
          <w:lang w:eastAsia="en-US"/>
        </w:rPr>
        <w:t xml:space="preserve"> niet</w:t>
      </w:r>
      <w:r w:rsidRPr="00C110E8">
        <w:rPr>
          <w:rFonts w:cs="Arial"/>
          <w:lang w:val="x-none" w:eastAsia="en-US"/>
        </w:rPr>
        <w:t xml:space="preserve"> aansprakelijk voor worden gesteld. </w:t>
      </w:r>
    </w:p>
    <w:p w14:paraId="23524963" w14:textId="77777777" w:rsidR="00947987" w:rsidRDefault="00271E76" w:rsidP="00947987">
      <w:pPr>
        <w:pStyle w:val="Lijstalinea"/>
        <w:numPr>
          <w:ilvl w:val="0"/>
          <w:numId w:val="21"/>
        </w:numPr>
        <w:ind w:right="0"/>
        <w:rPr>
          <w:rFonts w:cs="Arial"/>
          <w:lang w:val="x-none" w:eastAsia="en-US"/>
        </w:rPr>
      </w:pPr>
      <w:r w:rsidRPr="00AC40C4">
        <w:rPr>
          <w:rFonts w:cs="Arial"/>
          <w:lang w:val="x-none" w:eastAsia="en-US"/>
        </w:rPr>
        <w:t xml:space="preserve">Indien de zorgaanbieder zijn declaratieverkeer uitbesteedt aan </w:t>
      </w:r>
      <w:r w:rsidR="00066EED">
        <w:rPr>
          <w:rFonts w:cs="Arial"/>
          <w:lang w:eastAsia="en-US"/>
        </w:rPr>
        <w:t xml:space="preserve">een </w:t>
      </w:r>
      <w:r w:rsidRPr="00AC40C4">
        <w:rPr>
          <w:rFonts w:cs="Arial"/>
          <w:lang w:val="x-none" w:eastAsia="en-US"/>
        </w:rPr>
        <w:t xml:space="preserve">derde, blijft de zorgaanbieder te allen tijde zelf volledig verantwoordelijk en aansprakelijk voor naleving van verplichtingen die uit de overeenkomst voortvloeien, ongeacht wat tussen de zorgaanbieder en de derde partij is overeengekomen. De zorgaanbieder vrijwaart de zorgverzekeraar voor het niet of niet juist naleven door een gemachtigde van de bepalingen uit </w:t>
      </w:r>
      <w:r w:rsidR="00D17778" w:rsidRPr="00AC40C4">
        <w:rPr>
          <w:rFonts w:cs="Arial"/>
          <w:lang w:eastAsia="en-US"/>
        </w:rPr>
        <w:t>deze declaratieparagraaf</w:t>
      </w:r>
      <w:r w:rsidRPr="00AC40C4">
        <w:rPr>
          <w:rFonts w:cs="Arial"/>
          <w:lang w:val="x-none" w:eastAsia="en-US"/>
        </w:rPr>
        <w:t xml:space="preserve">. </w:t>
      </w:r>
    </w:p>
    <w:p w14:paraId="7E453317" w14:textId="77777777" w:rsidR="00947987" w:rsidRPr="00947987" w:rsidRDefault="00271E76" w:rsidP="00947987">
      <w:pPr>
        <w:pStyle w:val="Lijstalinea"/>
        <w:numPr>
          <w:ilvl w:val="0"/>
          <w:numId w:val="21"/>
        </w:numPr>
        <w:ind w:right="0"/>
        <w:rPr>
          <w:rFonts w:cs="Arial"/>
          <w:lang w:val="x-none" w:eastAsia="en-US"/>
        </w:rPr>
      </w:pPr>
      <w:r w:rsidRPr="00AC40C4">
        <w:t xml:space="preserve">Betaling door de zorgverzekeraar aan </w:t>
      </w:r>
      <w:r w:rsidR="00066EED">
        <w:t xml:space="preserve">een </w:t>
      </w:r>
      <w:r w:rsidRPr="00AC40C4">
        <w:t>derde op schriftelijk verzoek en/of met schriftelijke instemming van de zorgaanbieder, geldt als een bevrijdende betaling aan de zorgaanbieder.</w:t>
      </w:r>
    </w:p>
    <w:p w14:paraId="76D442DC" w14:textId="554B852F" w:rsidR="006C3265" w:rsidRPr="00947987" w:rsidRDefault="006C3265" w:rsidP="00947987">
      <w:pPr>
        <w:pStyle w:val="Geenafstand"/>
      </w:pPr>
    </w:p>
    <w:p w14:paraId="2BACEE1A" w14:textId="77777777" w:rsidR="006C3265" w:rsidRDefault="006C3265" w:rsidP="6CD5B49B">
      <w:pPr>
        <w:keepNext/>
        <w:keepLines/>
        <w:spacing w:before="120"/>
        <w:ind w:right="0"/>
        <w:outlineLvl w:val="0"/>
        <w:rPr>
          <w:rFonts w:cs="Arial"/>
          <w:b/>
          <w:bCs/>
          <w:lang w:eastAsia="en-US"/>
        </w:rPr>
      </w:pPr>
      <w:r w:rsidRPr="6CD5B49B">
        <w:rPr>
          <w:rFonts w:cs="Arial"/>
          <w:b/>
          <w:bCs/>
          <w:lang w:eastAsia="en-US"/>
        </w:rPr>
        <w:t>Artikel 5</w:t>
      </w:r>
      <w:r>
        <w:rPr>
          <w:rFonts w:cs="Arial"/>
          <w:b/>
          <w:bCs/>
          <w:lang w:val="x-none" w:eastAsia="en-US"/>
        </w:rPr>
        <w:tab/>
      </w:r>
      <w:proofErr w:type="spellStart"/>
      <w:r w:rsidRPr="6CD5B49B">
        <w:rPr>
          <w:rFonts w:cs="Arial"/>
          <w:b/>
          <w:bCs/>
          <w:lang w:eastAsia="en-US"/>
        </w:rPr>
        <w:t>Herdeclaraties</w:t>
      </w:r>
      <w:proofErr w:type="spellEnd"/>
      <w:r w:rsidRPr="6CD5B49B">
        <w:rPr>
          <w:rFonts w:cs="Arial"/>
          <w:b/>
          <w:bCs/>
          <w:lang w:eastAsia="en-US"/>
        </w:rPr>
        <w:t xml:space="preserve"> en correcties</w:t>
      </w:r>
    </w:p>
    <w:p w14:paraId="0E27B00A" w14:textId="77777777" w:rsidR="006C3265" w:rsidRDefault="006C3265" w:rsidP="00F25306">
      <w:pPr>
        <w:ind w:right="0"/>
        <w:rPr>
          <w:rFonts w:cs="Arial"/>
          <w:lang w:eastAsia="en-US"/>
        </w:rPr>
      </w:pPr>
    </w:p>
    <w:p w14:paraId="3EFA82CF" w14:textId="623E981B" w:rsidR="00755E86" w:rsidRPr="00755E86" w:rsidRDefault="00755E86" w:rsidP="00F25306">
      <w:pPr>
        <w:pStyle w:val="Lid-stijl"/>
        <w:numPr>
          <w:ilvl w:val="0"/>
          <w:numId w:val="10"/>
        </w:numPr>
        <w:rPr>
          <w:rFonts w:cs="Arial"/>
        </w:rPr>
      </w:pPr>
      <w:r w:rsidRPr="00755E86">
        <w:rPr>
          <w:rFonts w:cs="Arial"/>
        </w:rPr>
        <w:t xml:space="preserve">De zorgaanbieder draagt er zorg voor dat </w:t>
      </w:r>
      <w:proofErr w:type="spellStart"/>
      <w:r w:rsidRPr="00755E86">
        <w:rPr>
          <w:rFonts w:cs="Arial"/>
        </w:rPr>
        <w:t>herdeclaraties</w:t>
      </w:r>
      <w:proofErr w:type="spellEnd"/>
      <w:r w:rsidRPr="00755E86">
        <w:rPr>
          <w:rFonts w:cs="Arial"/>
        </w:rPr>
        <w:t>/correcties, ten ge</w:t>
      </w:r>
      <w:r w:rsidR="00B03077">
        <w:rPr>
          <w:rFonts w:cs="Arial"/>
        </w:rPr>
        <w:t xml:space="preserve">volge van eerdere afwijzingen, </w:t>
      </w:r>
      <w:r w:rsidR="00D73992" w:rsidRPr="00D73992">
        <w:rPr>
          <w:rFonts w:cs="Arial"/>
          <w:highlight w:val="cyan"/>
          <w:lang w:val="nl-NL"/>
        </w:rPr>
        <w:t>[b</w:t>
      </w:r>
      <w:r w:rsidRPr="00D73992">
        <w:rPr>
          <w:rFonts w:cs="Arial"/>
          <w:highlight w:val="cyan"/>
        </w:rPr>
        <w:t>innen</w:t>
      </w:r>
      <w:r w:rsidR="00D73992" w:rsidRPr="00D73992">
        <w:rPr>
          <w:rFonts w:cs="Arial"/>
          <w:highlight w:val="cyan"/>
          <w:lang w:val="nl-NL"/>
        </w:rPr>
        <w:t xml:space="preserve"> </w:t>
      </w:r>
      <w:r w:rsidR="00A62CED">
        <w:rPr>
          <w:rFonts w:cs="Arial"/>
          <w:highlight w:val="cyan"/>
          <w:lang w:val="nl-NL"/>
        </w:rPr>
        <w:t>30 dagen</w:t>
      </w:r>
      <w:r w:rsidR="00D73992" w:rsidRPr="00D73992">
        <w:rPr>
          <w:rFonts w:cs="Arial"/>
          <w:highlight w:val="cyan"/>
          <w:lang w:val="nl-NL"/>
        </w:rPr>
        <w:t>]</w:t>
      </w:r>
      <w:r w:rsidR="009356AB">
        <w:rPr>
          <w:rFonts w:cs="Arial"/>
          <w:lang w:val="nl-NL"/>
        </w:rPr>
        <w:t xml:space="preserve"> </w:t>
      </w:r>
      <w:r w:rsidRPr="00755E86">
        <w:rPr>
          <w:rFonts w:cs="Arial"/>
        </w:rPr>
        <w:t>na beschikbaarstelling van de retourinformatie op VECOZO opnieuw worden gedeclareerd.</w:t>
      </w:r>
    </w:p>
    <w:p w14:paraId="71BFA2EA" w14:textId="0A5A0B31" w:rsidR="00947987" w:rsidRDefault="00755E86" w:rsidP="00947987">
      <w:pPr>
        <w:numPr>
          <w:ilvl w:val="0"/>
          <w:numId w:val="4"/>
        </w:numPr>
        <w:ind w:left="357" w:right="0" w:hanging="357"/>
        <w:rPr>
          <w:rFonts w:cs="Arial"/>
          <w:lang w:val="x-none" w:eastAsia="en-US"/>
        </w:rPr>
      </w:pPr>
      <w:r>
        <w:rPr>
          <w:rFonts w:cs="Arial"/>
          <w:lang w:val="x-none" w:eastAsia="en-US"/>
        </w:rPr>
        <w:t xml:space="preserve">Correcties op declaraties die eerder zijn aangeboden aan en zijn betaald door de zorgverzekeraar, worden door </w:t>
      </w:r>
      <w:r w:rsidR="00066EED">
        <w:rPr>
          <w:rFonts w:cs="Arial"/>
          <w:lang w:eastAsia="en-US"/>
        </w:rPr>
        <w:t xml:space="preserve">de </w:t>
      </w:r>
      <w:r>
        <w:rPr>
          <w:rFonts w:cs="Arial"/>
          <w:lang w:val="x-none" w:eastAsia="en-US"/>
        </w:rPr>
        <w:t xml:space="preserve">zorgaanbieder door middel van crediteringen via de externe integratie standaard aangeboden. </w:t>
      </w:r>
    </w:p>
    <w:p w14:paraId="3B6C1045" w14:textId="3BB90D1F" w:rsidR="00947987" w:rsidRDefault="00947987" w:rsidP="00947987">
      <w:pPr>
        <w:ind w:right="0"/>
        <w:rPr>
          <w:rFonts w:cs="Arial"/>
          <w:lang w:val="x-none" w:eastAsia="en-US"/>
        </w:rPr>
      </w:pPr>
    </w:p>
    <w:p w14:paraId="453920DF" w14:textId="77777777" w:rsidR="00947987" w:rsidRPr="00947987" w:rsidRDefault="00947987" w:rsidP="00947987">
      <w:pPr>
        <w:ind w:right="0"/>
        <w:rPr>
          <w:rFonts w:cs="Arial"/>
          <w:lang w:val="x-none" w:eastAsia="en-US"/>
        </w:rPr>
      </w:pPr>
    </w:p>
    <w:p w14:paraId="09B6FCD4" w14:textId="77777777" w:rsidR="00755E86" w:rsidRDefault="00755E86" w:rsidP="00F25306">
      <w:pPr>
        <w:numPr>
          <w:ilvl w:val="0"/>
          <w:numId w:val="4"/>
        </w:numPr>
        <w:ind w:left="357" w:right="0" w:hanging="357"/>
        <w:rPr>
          <w:rFonts w:cs="Arial"/>
          <w:lang w:val="x-none" w:eastAsia="en-US"/>
        </w:rPr>
      </w:pPr>
      <w:r>
        <w:rPr>
          <w:rFonts w:cs="Arial"/>
          <w:lang w:val="x-none" w:eastAsia="en-US"/>
        </w:rPr>
        <w:lastRenderedPageBreak/>
        <w:t>De zorgverzekeraar is gerechtigd om een uitbetaalde declaratie bij de zorgaanbieder terug te vorderen indien er sprake is van:</w:t>
      </w:r>
    </w:p>
    <w:p w14:paraId="40640F15" w14:textId="77777777" w:rsidR="00755E86" w:rsidRDefault="00066EED" w:rsidP="00F25306">
      <w:pPr>
        <w:numPr>
          <w:ilvl w:val="0"/>
          <w:numId w:val="9"/>
        </w:numPr>
        <w:ind w:left="714" w:right="0" w:hanging="357"/>
        <w:rPr>
          <w:rFonts w:cs="Arial"/>
          <w:lang w:val="x-none" w:eastAsia="en-US"/>
        </w:rPr>
      </w:pPr>
      <w:r>
        <w:rPr>
          <w:rFonts w:cs="Arial"/>
          <w:lang w:eastAsia="en-US"/>
        </w:rPr>
        <w:t>t</w:t>
      </w:r>
      <w:r w:rsidR="00755E86">
        <w:rPr>
          <w:rFonts w:cs="Arial"/>
          <w:lang w:val="x-none" w:eastAsia="en-US"/>
        </w:rPr>
        <w:t>en onrechte of foutief uitbetaalde declaraties</w:t>
      </w:r>
      <w:r>
        <w:rPr>
          <w:rFonts w:cs="Arial"/>
          <w:lang w:eastAsia="en-US"/>
        </w:rPr>
        <w:t>;</w:t>
      </w:r>
    </w:p>
    <w:p w14:paraId="7A4013BC" w14:textId="77777777" w:rsidR="00755E86" w:rsidRDefault="00066EED" w:rsidP="00F25306">
      <w:pPr>
        <w:numPr>
          <w:ilvl w:val="0"/>
          <w:numId w:val="9"/>
        </w:numPr>
        <w:ind w:left="714" w:right="0" w:hanging="357"/>
        <w:rPr>
          <w:rFonts w:cs="Arial"/>
          <w:lang w:val="x-none" w:eastAsia="en-US"/>
        </w:rPr>
      </w:pPr>
      <w:r>
        <w:rPr>
          <w:rFonts w:cs="Arial"/>
          <w:lang w:eastAsia="en-US"/>
        </w:rPr>
        <w:t>i</w:t>
      </w:r>
      <w:proofErr w:type="spellStart"/>
      <w:r w:rsidR="00755E86">
        <w:rPr>
          <w:rFonts w:cs="Arial"/>
          <w:lang w:val="x-none" w:eastAsia="en-US"/>
        </w:rPr>
        <w:t>ncorrecte</w:t>
      </w:r>
      <w:proofErr w:type="spellEnd"/>
      <w:r w:rsidR="00755E86">
        <w:rPr>
          <w:rFonts w:cs="Arial"/>
          <w:lang w:val="x-none" w:eastAsia="en-US"/>
        </w:rPr>
        <w:t xml:space="preserve"> tarieven</w:t>
      </w:r>
      <w:r>
        <w:rPr>
          <w:rFonts w:cs="Arial"/>
          <w:lang w:eastAsia="en-US"/>
        </w:rPr>
        <w:t>;</w:t>
      </w:r>
    </w:p>
    <w:p w14:paraId="27C726F1" w14:textId="77777777" w:rsidR="00755E86" w:rsidRDefault="00066EED" w:rsidP="00F25306">
      <w:pPr>
        <w:numPr>
          <w:ilvl w:val="0"/>
          <w:numId w:val="9"/>
        </w:numPr>
        <w:ind w:left="714" w:right="0" w:hanging="357"/>
        <w:rPr>
          <w:rFonts w:cs="Arial"/>
          <w:lang w:val="x-none" w:eastAsia="en-US"/>
        </w:rPr>
      </w:pPr>
      <w:r>
        <w:rPr>
          <w:rFonts w:cs="Arial"/>
          <w:lang w:eastAsia="en-US"/>
        </w:rPr>
        <w:t>f</w:t>
      </w:r>
      <w:proofErr w:type="spellStart"/>
      <w:r w:rsidR="00755E86">
        <w:rPr>
          <w:rFonts w:cs="Arial"/>
          <w:lang w:val="x-none" w:eastAsia="en-US"/>
        </w:rPr>
        <w:t>raude</w:t>
      </w:r>
      <w:proofErr w:type="spellEnd"/>
      <w:r>
        <w:rPr>
          <w:rFonts w:cs="Arial"/>
          <w:lang w:eastAsia="en-US"/>
        </w:rPr>
        <w:t>;</w:t>
      </w:r>
    </w:p>
    <w:p w14:paraId="00691448" w14:textId="2FFB8F6C" w:rsidR="00947987" w:rsidRPr="00947987" w:rsidRDefault="00066EED" w:rsidP="00947987">
      <w:pPr>
        <w:numPr>
          <w:ilvl w:val="0"/>
          <w:numId w:val="9"/>
        </w:numPr>
        <w:ind w:left="714" w:right="0" w:hanging="357"/>
        <w:rPr>
          <w:rFonts w:cs="Arial"/>
          <w:lang w:val="x-none" w:eastAsia="en-US"/>
        </w:rPr>
      </w:pPr>
      <w:r>
        <w:rPr>
          <w:rFonts w:cs="Arial"/>
          <w:lang w:eastAsia="en-US"/>
        </w:rPr>
        <w:t>d</w:t>
      </w:r>
      <w:proofErr w:type="spellStart"/>
      <w:r w:rsidR="00755E86">
        <w:rPr>
          <w:rFonts w:cs="Arial"/>
          <w:lang w:val="x-none" w:eastAsia="en-US"/>
        </w:rPr>
        <w:t>ubbel</w:t>
      </w:r>
      <w:proofErr w:type="spellEnd"/>
      <w:r w:rsidR="00755E86">
        <w:rPr>
          <w:rFonts w:cs="Arial"/>
          <w:lang w:val="x-none" w:eastAsia="en-US"/>
        </w:rPr>
        <w:t xml:space="preserve"> uitbetaalde declaraties</w:t>
      </w:r>
      <w:r w:rsidR="00F66D84">
        <w:rPr>
          <w:rFonts w:cs="Arial"/>
          <w:lang w:eastAsia="en-US"/>
        </w:rPr>
        <w:t>.</w:t>
      </w:r>
    </w:p>
    <w:p w14:paraId="0E1866E8" w14:textId="77777777" w:rsidR="00755E86" w:rsidRDefault="00755E86" w:rsidP="00F25306">
      <w:pPr>
        <w:numPr>
          <w:ilvl w:val="0"/>
          <w:numId w:val="4"/>
        </w:numPr>
        <w:ind w:left="357" w:right="0" w:hanging="357"/>
        <w:rPr>
          <w:rFonts w:cs="Arial"/>
          <w:lang w:val="x-none" w:eastAsia="en-US"/>
        </w:rPr>
      </w:pPr>
      <w:r>
        <w:rPr>
          <w:rFonts w:cs="Arial"/>
          <w:lang w:val="x-none" w:eastAsia="en-US"/>
        </w:rPr>
        <w:t>De zorgverzekeraar stelt de zorgaanbieder of de derde partij op de hoogte van de door h</w:t>
      </w:r>
      <w:r w:rsidR="003A3CC2">
        <w:rPr>
          <w:rFonts w:cs="Arial"/>
          <w:lang w:eastAsia="en-US"/>
        </w:rPr>
        <w:t>em</w:t>
      </w:r>
      <w:r>
        <w:rPr>
          <w:rFonts w:cs="Arial"/>
          <w:lang w:val="x-none" w:eastAsia="en-US"/>
        </w:rPr>
        <w:t xml:space="preserve"> geconstateerde ten onrechte of foutief uitbetaalde declaratie</w:t>
      </w:r>
      <w:r w:rsidR="00066EED">
        <w:rPr>
          <w:rFonts w:cs="Arial"/>
          <w:lang w:eastAsia="en-US"/>
        </w:rPr>
        <w:t>(</w:t>
      </w:r>
      <w:r>
        <w:rPr>
          <w:rFonts w:cs="Arial"/>
          <w:lang w:val="x-none" w:eastAsia="en-US"/>
        </w:rPr>
        <w:t>s</w:t>
      </w:r>
      <w:r w:rsidR="00066EED">
        <w:rPr>
          <w:rFonts w:cs="Arial"/>
          <w:lang w:eastAsia="en-US"/>
        </w:rPr>
        <w:t>)</w:t>
      </w:r>
      <w:r>
        <w:rPr>
          <w:rFonts w:cs="Arial"/>
          <w:lang w:val="x-none" w:eastAsia="en-US"/>
        </w:rPr>
        <w:t xml:space="preserve"> ten gevolge van achterafcontroles en de wijze waarop zij de terugvordering voornemens is uit te voeren. Indien de zorgaanbieder de terugvordering betwist, heeft </w:t>
      </w:r>
      <w:r w:rsidR="003A3CC2">
        <w:rPr>
          <w:rFonts w:cs="Arial"/>
          <w:lang w:eastAsia="en-US"/>
        </w:rPr>
        <w:t>h</w:t>
      </w:r>
      <w:r>
        <w:rPr>
          <w:rFonts w:cs="Arial"/>
          <w:lang w:val="x-none" w:eastAsia="en-US"/>
        </w:rPr>
        <w:t xml:space="preserve">ij </w:t>
      </w:r>
      <w:r w:rsidR="002908CB" w:rsidRPr="002908CB">
        <w:rPr>
          <w:rFonts w:cs="Arial"/>
          <w:highlight w:val="cyan"/>
          <w:lang w:eastAsia="en-US"/>
        </w:rPr>
        <w:t>[</w:t>
      </w:r>
      <w:r w:rsidR="001E69B5">
        <w:rPr>
          <w:rFonts w:cs="Arial"/>
          <w:highlight w:val="cyan"/>
          <w:lang w:eastAsia="en-US"/>
        </w:rPr>
        <w:t>14</w:t>
      </w:r>
      <w:r w:rsidR="002908CB" w:rsidRPr="002908CB">
        <w:rPr>
          <w:rFonts w:cs="Arial"/>
          <w:highlight w:val="cyan"/>
          <w:lang w:eastAsia="en-US"/>
        </w:rPr>
        <w:t>]</w:t>
      </w:r>
      <w:r>
        <w:rPr>
          <w:rFonts w:cs="Arial"/>
          <w:lang w:val="x-none" w:eastAsia="en-US"/>
        </w:rPr>
        <w:t xml:space="preserve"> kalenderdagen de tijd om de declaratie te motiveren alvorens de zorgverzekeraar de terugvordering ten uitvoer zal brengen. Indien de (eventueel gedeeltelijke) onrechtmatigheid van de terugvordering is aangetoond, vervalt de vordering (gedeeltelijk).</w:t>
      </w:r>
    </w:p>
    <w:p w14:paraId="593AD033" w14:textId="77777777" w:rsidR="00755E86" w:rsidRDefault="00755E86" w:rsidP="00F25306">
      <w:pPr>
        <w:numPr>
          <w:ilvl w:val="0"/>
          <w:numId w:val="4"/>
        </w:numPr>
        <w:ind w:left="357" w:right="0" w:hanging="357"/>
        <w:rPr>
          <w:rFonts w:cs="Arial"/>
          <w:lang w:val="x-none" w:eastAsia="en-US"/>
        </w:rPr>
      </w:pPr>
      <w:r>
        <w:rPr>
          <w:rFonts w:cs="Arial"/>
          <w:lang w:val="x-none" w:eastAsia="en-US"/>
        </w:rPr>
        <w:t>De zorgaanbieder stelt de zorgverzekeraar op de hoogte van het intrekken van een factuur met betrekking tot een restitutienota</w:t>
      </w:r>
    </w:p>
    <w:p w14:paraId="60061E4C" w14:textId="77777777" w:rsidR="006C3265" w:rsidRDefault="006C3265" w:rsidP="00F25306">
      <w:pPr>
        <w:ind w:right="0"/>
        <w:rPr>
          <w:rFonts w:cs="Arial"/>
          <w:lang w:val="x-none" w:eastAsia="en-US"/>
        </w:rPr>
      </w:pPr>
    </w:p>
    <w:p w14:paraId="210DD96A" w14:textId="77777777" w:rsidR="00F72693" w:rsidRDefault="00F72693" w:rsidP="6CD5B49B">
      <w:pPr>
        <w:keepNext/>
        <w:keepLines/>
        <w:spacing w:before="120"/>
        <w:ind w:right="0"/>
        <w:outlineLvl w:val="0"/>
        <w:rPr>
          <w:rFonts w:cs="Arial"/>
          <w:b/>
          <w:bCs/>
          <w:lang w:eastAsia="en-US"/>
        </w:rPr>
      </w:pPr>
      <w:r w:rsidRPr="6CD5B49B">
        <w:rPr>
          <w:rFonts w:cs="Arial"/>
          <w:b/>
          <w:bCs/>
          <w:lang w:eastAsia="en-US"/>
        </w:rPr>
        <w:t>Artikel 6</w:t>
      </w:r>
      <w:r>
        <w:rPr>
          <w:rFonts w:cs="Arial"/>
          <w:b/>
          <w:bCs/>
          <w:lang w:val="x-none" w:eastAsia="en-US"/>
        </w:rPr>
        <w:tab/>
      </w:r>
      <w:r w:rsidRPr="6CD5B49B">
        <w:rPr>
          <w:rFonts w:cs="Arial"/>
          <w:b/>
          <w:bCs/>
          <w:lang w:eastAsia="en-US"/>
        </w:rPr>
        <w:t>Betaling</w:t>
      </w:r>
    </w:p>
    <w:p w14:paraId="44EAFD9C" w14:textId="77777777" w:rsidR="00F72693" w:rsidRDefault="00F72693" w:rsidP="00F25306">
      <w:pPr>
        <w:ind w:right="0"/>
        <w:rPr>
          <w:rFonts w:cs="Arial"/>
          <w:lang w:eastAsia="en-US"/>
        </w:rPr>
      </w:pPr>
    </w:p>
    <w:p w14:paraId="646D33BD" w14:textId="77777777" w:rsidR="00FA0880" w:rsidRDefault="00A2537B" w:rsidP="00F25306">
      <w:pPr>
        <w:numPr>
          <w:ilvl w:val="0"/>
          <w:numId w:val="17"/>
        </w:numPr>
        <w:ind w:right="0"/>
        <w:rPr>
          <w:rFonts w:cs="Arial"/>
          <w:lang w:val="x-none" w:eastAsia="en-US"/>
        </w:rPr>
      </w:pPr>
      <w:r w:rsidRPr="00A2537B">
        <w:rPr>
          <w:rFonts w:cs="Arial"/>
          <w:lang w:eastAsia="en-US"/>
        </w:rPr>
        <w:t xml:space="preserve">De zorgaanbieder informeert </w:t>
      </w:r>
      <w:r w:rsidRPr="00A2537B">
        <w:rPr>
          <w:rFonts w:cs="Arial"/>
          <w:lang w:val="x-none" w:eastAsia="en-US"/>
        </w:rPr>
        <w:t>de patiënt/verzekerde voor aanvang behandeling</w:t>
      </w:r>
      <w:r w:rsidRPr="00A2537B">
        <w:rPr>
          <w:rFonts w:cs="Arial"/>
          <w:lang w:eastAsia="en-US"/>
        </w:rPr>
        <w:t xml:space="preserve"> indien uit de verzekeringsvoorwaarden blijkt dat de verzekerde, op basis van de informatie waarover de zorgaanbieder redelijkerwijs kan beschikken, mogelijk geen recht op vergoeding heeft op grond van zijn verzekering of dat een machtiging van de zorgverzekeraar nodig is.</w:t>
      </w:r>
      <w:r w:rsidR="00817AFF">
        <w:rPr>
          <w:rFonts w:cs="Arial"/>
          <w:lang w:eastAsia="en-US"/>
        </w:rPr>
        <w:t xml:space="preserve"> </w:t>
      </w:r>
      <w:r w:rsidR="00817AFF" w:rsidRPr="00817AFF">
        <w:rPr>
          <w:rFonts w:cs="Arial"/>
          <w:lang w:eastAsia="en-US"/>
        </w:rPr>
        <w:t>Het voorgaande laat onverlet dat de zorgaanbieder in ieder geval de patiënt/verzekerde zal informeren omtrent de vergoeding voor wat betreft de zorgverzekering</w:t>
      </w:r>
      <w:r w:rsidR="00817AFF">
        <w:rPr>
          <w:rFonts w:cs="Arial"/>
          <w:lang w:eastAsia="en-US"/>
        </w:rPr>
        <w:t>.</w:t>
      </w:r>
    </w:p>
    <w:p w14:paraId="0DE20FAB" w14:textId="77777777" w:rsidR="00FA0880" w:rsidRDefault="00FA0880" w:rsidP="00F25306">
      <w:pPr>
        <w:numPr>
          <w:ilvl w:val="0"/>
          <w:numId w:val="17"/>
        </w:numPr>
        <w:ind w:left="357" w:right="0" w:hanging="357"/>
        <w:rPr>
          <w:rFonts w:cs="Arial"/>
          <w:lang w:val="x-none" w:eastAsia="en-US"/>
        </w:rPr>
      </w:pPr>
      <w:r>
        <w:rPr>
          <w:rFonts w:cs="Arial"/>
          <w:lang w:val="x-none" w:eastAsia="en-US"/>
        </w:rPr>
        <w:t>Indien een zorgovereenkomst is gesloten, vindt uitsluitend betaling van zorg plaats tegen de in de zorgovereenkomst overeengekomen en/of de wettelijke tarieven</w:t>
      </w:r>
      <w:r w:rsidR="00E25696" w:rsidRPr="00E25696">
        <w:rPr>
          <w:rFonts w:cs="Arial"/>
          <w:lang w:val="x-none" w:eastAsia="en-US"/>
        </w:rPr>
        <w:t xml:space="preserve"> </w:t>
      </w:r>
      <w:r w:rsidR="00E25696">
        <w:rPr>
          <w:rFonts w:cs="Arial"/>
          <w:lang w:val="x-none" w:eastAsia="en-US"/>
        </w:rPr>
        <w:t>waarvoor de verzekerde bij de zorgverzekeraar is verzekerd</w:t>
      </w:r>
      <w:r w:rsidR="00607C93">
        <w:rPr>
          <w:rFonts w:cs="Arial"/>
          <w:lang w:eastAsia="en-US"/>
        </w:rPr>
        <w:t>.</w:t>
      </w:r>
    </w:p>
    <w:p w14:paraId="47ED54B4" w14:textId="77777777" w:rsidR="00FA0880" w:rsidRDefault="00FA0880" w:rsidP="00F25306">
      <w:pPr>
        <w:numPr>
          <w:ilvl w:val="0"/>
          <w:numId w:val="17"/>
        </w:numPr>
        <w:ind w:right="0"/>
        <w:rPr>
          <w:rFonts w:cs="Arial"/>
          <w:lang w:val="x-none" w:eastAsia="en-US"/>
        </w:rPr>
      </w:pPr>
      <w:r>
        <w:rPr>
          <w:rFonts w:cs="Arial"/>
          <w:lang w:val="x-none" w:eastAsia="en-US"/>
        </w:rPr>
        <w:t xml:space="preserve">De zorgverzekeraar betaalt de goedgekeurde regels van de ingediende declaratie aan de zorgaanbieder op het door de zorgaanbieder vooraf aangegeven </w:t>
      </w:r>
      <w:r w:rsidR="00F66D84">
        <w:rPr>
          <w:rFonts w:cs="Arial"/>
          <w:lang w:eastAsia="en-US"/>
        </w:rPr>
        <w:t>IBAN</w:t>
      </w:r>
      <w:r>
        <w:rPr>
          <w:rFonts w:cs="Arial"/>
          <w:lang w:val="x-none" w:eastAsia="en-US"/>
        </w:rPr>
        <w:t>.</w:t>
      </w:r>
      <w:r w:rsidR="00BF3E73">
        <w:rPr>
          <w:rFonts w:cs="Arial"/>
          <w:lang w:val="x-none" w:eastAsia="en-US"/>
        </w:rPr>
        <w:br/>
      </w:r>
      <w:r w:rsidR="00BF3E73" w:rsidRPr="00BF3E73">
        <w:rPr>
          <w:rFonts w:cs="Arial"/>
          <w:lang w:val="x-none" w:eastAsia="en-US"/>
        </w:rPr>
        <w:t>Voor zover de zorgverzekeraar betalingen verricht</w:t>
      </w:r>
      <w:r w:rsidR="00607C93">
        <w:rPr>
          <w:rFonts w:cs="Arial"/>
          <w:lang w:eastAsia="en-US"/>
        </w:rPr>
        <w:t>,</w:t>
      </w:r>
      <w:r w:rsidR="00BF3E73" w:rsidRPr="00BF3E73">
        <w:rPr>
          <w:rFonts w:cs="Arial"/>
          <w:lang w:val="x-none" w:eastAsia="en-US"/>
        </w:rPr>
        <w:t xml:space="preserve"> geldt, indien en voor zover van toepassing, dat deze altijd zijn gedaan inclusief BTW.</w:t>
      </w:r>
    </w:p>
    <w:p w14:paraId="00E5F233" w14:textId="77777777" w:rsidR="00FA0880" w:rsidRPr="00891C0D" w:rsidRDefault="00FA0880" w:rsidP="00F25306">
      <w:pPr>
        <w:numPr>
          <w:ilvl w:val="0"/>
          <w:numId w:val="17"/>
        </w:numPr>
        <w:ind w:left="357" w:right="0" w:hanging="357"/>
        <w:rPr>
          <w:rFonts w:cs="Arial"/>
          <w:lang w:val="x-none" w:eastAsia="en-US"/>
        </w:rPr>
      </w:pPr>
      <w:r>
        <w:rPr>
          <w:rFonts w:cs="Arial"/>
          <w:lang w:val="x-none" w:eastAsia="en-US"/>
        </w:rPr>
        <w:t xml:space="preserve">Bij digitale declaraties hanteert de zorgverzekeraar voor de betaalbaarstelling ten opzichte van de datum ontvangst factuur een betaaltermijn </w:t>
      </w:r>
      <w:r>
        <w:rPr>
          <w:rFonts w:cs="Arial"/>
          <w:lang w:eastAsia="en-US"/>
        </w:rPr>
        <w:t xml:space="preserve">van </w:t>
      </w:r>
      <w:r w:rsidRPr="00FA0880">
        <w:rPr>
          <w:rFonts w:cs="Arial"/>
          <w:highlight w:val="cyan"/>
          <w:lang w:val="x-none" w:eastAsia="en-US"/>
        </w:rPr>
        <w:t>[</w:t>
      </w:r>
      <w:r w:rsidR="00C80393">
        <w:rPr>
          <w:rFonts w:cs="Arial"/>
          <w:highlight w:val="cyan"/>
          <w:lang w:eastAsia="en-US"/>
        </w:rPr>
        <w:t>30</w:t>
      </w:r>
      <w:r w:rsidRPr="00FA0880">
        <w:rPr>
          <w:rFonts w:cs="Arial"/>
          <w:highlight w:val="cyan"/>
          <w:lang w:val="x-none" w:eastAsia="en-US"/>
        </w:rPr>
        <w:t>]</w:t>
      </w:r>
      <w:r>
        <w:rPr>
          <w:rFonts w:cs="Arial"/>
          <w:lang w:eastAsia="en-US"/>
        </w:rPr>
        <w:t xml:space="preserve"> kalenderdagen</w:t>
      </w:r>
      <w:r w:rsidR="00F66D84">
        <w:rPr>
          <w:rFonts w:cs="Arial"/>
          <w:lang w:eastAsia="en-US"/>
        </w:rPr>
        <w:t xml:space="preserve"> mits de declaraties zijn ontvangen </w:t>
      </w:r>
      <w:r w:rsidR="00AE73AD">
        <w:rPr>
          <w:rFonts w:cs="Arial"/>
          <w:lang w:eastAsia="en-US"/>
        </w:rPr>
        <w:t>binnen de overeengekomen de</w:t>
      </w:r>
      <w:r w:rsidR="003970F6">
        <w:rPr>
          <w:rFonts w:cs="Arial"/>
          <w:lang w:eastAsia="en-US"/>
        </w:rPr>
        <w:t>claratie</w:t>
      </w:r>
      <w:r w:rsidR="00AE73AD">
        <w:rPr>
          <w:rFonts w:cs="Arial"/>
          <w:lang w:eastAsia="en-US"/>
        </w:rPr>
        <w:t>termijn</w:t>
      </w:r>
      <w:r w:rsidR="003970F6">
        <w:rPr>
          <w:rFonts w:cs="Arial"/>
          <w:lang w:eastAsia="en-US"/>
        </w:rPr>
        <w:t>.</w:t>
      </w:r>
      <w:r w:rsidR="00F66D84">
        <w:rPr>
          <w:rFonts w:cs="Arial"/>
          <w:lang w:eastAsia="en-US"/>
        </w:rPr>
        <w:t xml:space="preserve"> </w:t>
      </w:r>
    </w:p>
    <w:p w14:paraId="1601CCCC" w14:textId="77777777" w:rsidR="00891C0D" w:rsidRDefault="00891C0D" w:rsidP="00F25306">
      <w:pPr>
        <w:numPr>
          <w:ilvl w:val="0"/>
          <w:numId w:val="17"/>
        </w:numPr>
        <w:ind w:right="0"/>
        <w:rPr>
          <w:rFonts w:cs="Arial"/>
          <w:lang w:val="x-none" w:eastAsia="en-US"/>
        </w:rPr>
      </w:pPr>
      <w:r w:rsidRPr="00891C0D">
        <w:rPr>
          <w:rFonts w:cs="Arial"/>
          <w:lang w:val="x-none" w:eastAsia="en-US"/>
        </w:rPr>
        <w:t>Declaraties die meer dan</w:t>
      </w:r>
      <w:r w:rsidR="0048269A">
        <w:rPr>
          <w:rFonts w:cs="Arial"/>
          <w:lang w:eastAsia="en-US"/>
        </w:rPr>
        <w:t xml:space="preserve"> </w:t>
      </w:r>
      <w:r w:rsidR="00B74B89" w:rsidRPr="009C429F">
        <w:rPr>
          <w:rFonts w:cs="Arial"/>
          <w:highlight w:val="cyan"/>
          <w:lang w:eastAsia="en-US"/>
        </w:rPr>
        <w:t>[</w:t>
      </w:r>
      <w:r w:rsidR="00F15515">
        <w:rPr>
          <w:rFonts w:cs="Arial"/>
          <w:highlight w:val="cyan"/>
          <w:lang w:eastAsia="en-US"/>
        </w:rPr>
        <w:t>6 maanden</w:t>
      </w:r>
      <w:r w:rsidR="00B74B89" w:rsidRPr="009C429F">
        <w:rPr>
          <w:rFonts w:cs="Arial"/>
          <w:highlight w:val="cyan"/>
          <w:lang w:eastAsia="en-US"/>
        </w:rPr>
        <w:t>]</w:t>
      </w:r>
      <w:r w:rsidR="00B74B89">
        <w:rPr>
          <w:rFonts w:cs="Arial"/>
          <w:lang w:eastAsia="en-US"/>
        </w:rPr>
        <w:t xml:space="preserve"> </w:t>
      </w:r>
      <w:r w:rsidRPr="00891C0D">
        <w:rPr>
          <w:rFonts w:cs="Arial"/>
          <w:lang w:val="x-none" w:eastAsia="en-US"/>
        </w:rPr>
        <w:t>na behandeldatum</w:t>
      </w:r>
      <w:r w:rsidR="00F15515">
        <w:rPr>
          <w:rFonts w:cs="Arial"/>
          <w:lang w:eastAsia="en-US"/>
        </w:rPr>
        <w:t xml:space="preserve"> </w:t>
      </w:r>
      <w:r w:rsidRPr="00891C0D">
        <w:rPr>
          <w:rFonts w:cs="Arial"/>
          <w:lang w:val="x-none" w:eastAsia="en-US"/>
        </w:rPr>
        <w:t>worden ingediend, komen niet meer voor vergoeding in aanmerking.</w:t>
      </w:r>
    </w:p>
    <w:p w14:paraId="472E5D83" w14:textId="77777777" w:rsidR="00FA0880" w:rsidRDefault="00FA0880" w:rsidP="00F25306">
      <w:pPr>
        <w:numPr>
          <w:ilvl w:val="0"/>
          <w:numId w:val="17"/>
        </w:numPr>
        <w:ind w:left="357" w:right="0" w:hanging="357"/>
        <w:rPr>
          <w:rFonts w:cs="Arial"/>
          <w:lang w:val="x-none" w:eastAsia="en-US"/>
        </w:rPr>
      </w:pPr>
      <w:r w:rsidRPr="00FA0880">
        <w:rPr>
          <w:rFonts w:cs="Arial"/>
          <w:lang w:val="x-none" w:eastAsia="en-US"/>
        </w:rPr>
        <w:t xml:space="preserve">Indien bij verwerking van de declaratie blijkt dat de verzekerde een eigen risico heeft, zal de zorgverzekeraar het gedeclareerde bedrag </w:t>
      </w:r>
      <w:r w:rsidRPr="00FA0880">
        <w:rPr>
          <w:rFonts w:cs="Arial"/>
          <w:lang w:eastAsia="en-US"/>
        </w:rPr>
        <w:t xml:space="preserve">conform </w:t>
      </w:r>
      <w:r w:rsidR="00535C92">
        <w:rPr>
          <w:rFonts w:cs="Arial"/>
          <w:lang w:eastAsia="en-US"/>
        </w:rPr>
        <w:t xml:space="preserve">overeenkomst </w:t>
      </w:r>
      <w:r w:rsidRPr="00FA0880">
        <w:rPr>
          <w:rFonts w:cs="Arial"/>
          <w:lang w:eastAsia="en-US"/>
        </w:rPr>
        <w:t>uitbetalen</w:t>
      </w:r>
      <w:r w:rsidR="00681138">
        <w:rPr>
          <w:rFonts w:cs="Arial"/>
          <w:lang w:eastAsia="en-US"/>
        </w:rPr>
        <w:t xml:space="preserve"> </w:t>
      </w:r>
      <w:r w:rsidR="003970F6">
        <w:rPr>
          <w:rFonts w:cs="Arial"/>
          <w:lang w:eastAsia="en-US"/>
        </w:rPr>
        <w:t xml:space="preserve">en </w:t>
      </w:r>
      <w:r w:rsidRPr="00FA0880">
        <w:rPr>
          <w:rFonts w:cs="Arial"/>
          <w:lang w:val="x-none" w:eastAsia="en-US"/>
        </w:rPr>
        <w:t xml:space="preserve">volledig aan de zorgaanbieder vergoeden conform </w:t>
      </w:r>
      <w:r w:rsidRPr="00F15515">
        <w:rPr>
          <w:rFonts w:cs="Arial"/>
          <w:highlight w:val="yellow"/>
          <w:lang w:val="x-none" w:eastAsia="en-US"/>
        </w:rPr>
        <w:t>bijlage A.3 (Betaalafspraken).</w:t>
      </w:r>
    </w:p>
    <w:p w14:paraId="7BF9EAE9" w14:textId="77777777" w:rsidR="00FA0880" w:rsidRPr="00FA0880" w:rsidRDefault="00FA0880" w:rsidP="00F25306">
      <w:pPr>
        <w:numPr>
          <w:ilvl w:val="0"/>
          <w:numId w:val="17"/>
        </w:numPr>
        <w:ind w:left="357" w:right="0" w:hanging="357"/>
        <w:rPr>
          <w:rFonts w:cs="Arial"/>
          <w:lang w:val="x-none" w:eastAsia="en-US"/>
        </w:rPr>
      </w:pPr>
      <w:r w:rsidRPr="00FA0880">
        <w:rPr>
          <w:rFonts w:cs="Arial"/>
          <w:lang w:val="x-none" w:eastAsia="en-US"/>
        </w:rPr>
        <w:t xml:space="preserve">Indien bij verwerking van de declaratie blijkt dat er sprake is van een door de verzekerde te betalen eigen bijdrage, dan zal de zorgverzekeraar het gedeclareerde bedrag </w:t>
      </w:r>
      <w:r w:rsidR="003B1A53">
        <w:rPr>
          <w:rFonts w:cs="Arial"/>
          <w:lang w:eastAsia="en-US"/>
        </w:rPr>
        <w:t xml:space="preserve">geheel/gedeeltelijk/niet </w:t>
      </w:r>
      <w:r w:rsidRPr="00FA0880">
        <w:rPr>
          <w:rFonts w:cs="Arial"/>
          <w:lang w:val="x-none" w:eastAsia="en-US"/>
        </w:rPr>
        <w:t xml:space="preserve">aan de zorgaanbieder vergoeden, conform </w:t>
      </w:r>
      <w:r w:rsidRPr="00F15515">
        <w:rPr>
          <w:rFonts w:cs="Arial"/>
          <w:highlight w:val="yellow"/>
          <w:lang w:val="x-none" w:eastAsia="en-US"/>
        </w:rPr>
        <w:t>bijlage A.3 (Betaalafspraken).</w:t>
      </w:r>
    </w:p>
    <w:p w14:paraId="605AA251" w14:textId="085EF815" w:rsidR="00FA0880" w:rsidRDefault="00FA0880" w:rsidP="00F25306">
      <w:pPr>
        <w:numPr>
          <w:ilvl w:val="0"/>
          <w:numId w:val="17"/>
        </w:numPr>
        <w:ind w:left="357" w:right="0" w:hanging="357"/>
        <w:rPr>
          <w:rFonts w:cs="Arial"/>
          <w:lang w:val="x-none" w:eastAsia="en-US"/>
        </w:rPr>
      </w:pPr>
      <w:r>
        <w:rPr>
          <w:rFonts w:cs="Arial"/>
          <w:lang w:val="x-none" w:eastAsia="en-US"/>
        </w:rPr>
        <w:t xml:space="preserve">Indien de zorgverzekeraar bij een door de zorgaanbieder correct ingediende declaratie niet binnen de overeengekomen betaaltermijnen kan vergoeden, dan gaat de zorgverzekeraar zo spoedig mogelijk over tot een voorlopige betaling </w:t>
      </w:r>
      <w:r w:rsidR="00C52A31">
        <w:rPr>
          <w:rFonts w:cs="Arial"/>
          <w:lang w:eastAsia="en-US"/>
        </w:rPr>
        <w:t xml:space="preserve">in de vorm van een voorschot </w:t>
      </w:r>
      <w:r>
        <w:rPr>
          <w:rFonts w:cs="Arial"/>
          <w:lang w:val="x-none" w:eastAsia="en-US"/>
        </w:rPr>
        <w:t xml:space="preserve">ter hoogte van </w:t>
      </w:r>
      <w:r w:rsidRPr="00070B1E">
        <w:rPr>
          <w:rFonts w:cs="Arial"/>
          <w:highlight w:val="cyan"/>
          <w:lang w:val="x-none" w:eastAsia="en-US"/>
        </w:rPr>
        <w:t>[</w:t>
      </w:r>
      <w:r w:rsidR="00F15515">
        <w:rPr>
          <w:rFonts w:cs="Arial"/>
          <w:highlight w:val="cyan"/>
          <w:lang w:eastAsia="en-US"/>
        </w:rPr>
        <w:t>100% van</w:t>
      </w:r>
      <w:r w:rsidRPr="00070B1E">
        <w:rPr>
          <w:rFonts w:cs="Arial"/>
          <w:highlight w:val="cyan"/>
          <w:lang w:val="x-none" w:eastAsia="en-US"/>
        </w:rPr>
        <w:t>]</w:t>
      </w:r>
      <w:r>
        <w:rPr>
          <w:rFonts w:cs="Arial"/>
          <w:lang w:val="x-none" w:eastAsia="en-US"/>
        </w:rPr>
        <w:t xml:space="preserve"> het gedeclareerde bedrag.</w:t>
      </w:r>
    </w:p>
    <w:p w14:paraId="3E5FF2E7" w14:textId="01F66761" w:rsidR="00947987" w:rsidRDefault="00947987" w:rsidP="00947987">
      <w:pPr>
        <w:ind w:right="0"/>
        <w:rPr>
          <w:rFonts w:cs="Arial"/>
          <w:lang w:val="x-none" w:eastAsia="en-US"/>
        </w:rPr>
      </w:pPr>
    </w:p>
    <w:p w14:paraId="64E8B772" w14:textId="4ED28DFF" w:rsidR="00947987" w:rsidRDefault="00947987" w:rsidP="00947987">
      <w:pPr>
        <w:ind w:right="0"/>
        <w:rPr>
          <w:rFonts w:cs="Arial"/>
          <w:lang w:val="x-none" w:eastAsia="en-US"/>
        </w:rPr>
      </w:pPr>
    </w:p>
    <w:p w14:paraId="7E9E4A99" w14:textId="77777777" w:rsidR="00947987" w:rsidRDefault="00947987" w:rsidP="00947987">
      <w:pPr>
        <w:ind w:right="0"/>
        <w:rPr>
          <w:rFonts w:cs="Arial"/>
          <w:lang w:val="x-none" w:eastAsia="en-US"/>
        </w:rPr>
      </w:pPr>
    </w:p>
    <w:p w14:paraId="1322EA38" w14:textId="77777777" w:rsidR="00FA0880" w:rsidRDefault="00FA0880" w:rsidP="00F25306">
      <w:pPr>
        <w:numPr>
          <w:ilvl w:val="0"/>
          <w:numId w:val="17"/>
        </w:numPr>
        <w:ind w:left="357" w:right="0" w:hanging="357"/>
        <w:rPr>
          <w:rFonts w:cs="Arial"/>
          <w:lang w:val="x-none" w:eastAsia="en-US"/>
        </w:rPr>
      </w:pPr>
      <w:r>
        <w:rPr>
          <w:rFonts w:cs="Arial"/>
          <w:lang w:val="x-none" w:eastAsia="en-US"/>
        </w:rPr>
        <w:lastRenderedPageBreak/>
        <w:t xml:space="preserve">Als achteraf blijkt dat de zorgverzekeraar met </w:t>
      </w:r>
      <w:r w:rsidR="003A3CC2">
        <w:rPr>
          <w:rFonts w:cs="Arial"/>
          <w:lang w:eastAsia="en-US"/>
        </w:rPr>
        <w:t>het voorschot</w:t>
      </w:r>
      <w:r>
        <w:rPr>
          <w:rFonts w:cs="Arial"/>
          <w:lang w:val="x-none" w:eastAsia="en-US"/>
        </w:rPr>
        <w:t xml:space="preserve"> teveel heeft betaald, </w:t>
      </w:r>
      <w:r w:rsidRPr="00070B1E">
        <w:rPr>
          <w:rFonts w:cs="Arial"/>
          <w:highlight w:val="cyan"/>
          <w:lang w:val="x-none" w:eastAsia="en-US"/>
        </w:rPr>
        <w:t>[</w:t>
      </w:r>
      <w:r w:rsidR="00070B1E" w:rsidRPr="00070B1E">
        <w:rPr>
          <w:rFonts w:cs="Arial"/>
          <w:highlight w:val="cyan"/>
          <w:lang w:val="x-none" w:eastAsia="en-US"/>
        </w:rPr>
        <w:t>KEUZE 1]</w:t>
      </w:r>
      <w:r w:rsidR="00070B1E" w:rsidRPr="00070B1E">
        <w:rPr>
          <w:rFonts w:cs="Arial"/>
          <w:lang w:val="x-none" w:eastAsia="en-US"/>
        </w:rPr>
        <w:t xml:space="preserve"> </w:t>
      </w:r>
      <w:r>
        <w:rPr>
          <w:rFonts w:cs="Arial"/>
          <w:lang w:val="x-none" w:eastAsia="en-US"/>
        </w:rPr>
        <w:t xml:space="preserve">betaalt de zorgaanbieder het teveel betaalde zo spoedig mogelijk, doch uiterlijk binnen veertien kalenderdagen nadat de zorgverzekeraar dit schriftelijk heeft aangegeven terug. De zorgverzekeraar geeft schriftelijk aan onder welk kenmerk en op welk </w:t>
      </w:r>
      <w:r w:rsidR="003A3CC2">
        <w:rPr>
          <w:rFonts w:cs="Arial"/>
          <w:lang w:eastAsia="en-US"/>
        </w:rPr>
        <w:t>IBAN</w:t>
      </w:r>
      <w:r>
        <w:rPr>
          <w:rFonts w:cs="Arial"/>
          <w:lang w:val="x-none" w:eastAsia="en-US"/>
        </w:rPr>
        <w:t xml:space="preserve"> het te veel betaalde</w:t>
      </w:r>
      <w:r w:rsidR="00070B1E">
        <w:rPr>
          <w:rFonts w:cs="Arial"/>
          <w:lang w:val="x-none" w:eastAsia="en-US"/>
        </w:rPr>
        <w:t xml:space="preserve"> terugbetaald dient te worden.</w:t>
      </w:r>
      <w:r>
        <w:rPr>
          <w:rFonts w:cs="Arial"/>
          <w:lang w:val="x-none" w:eastAsia="en-US"/>
        </w:rPr>
        <w:t xml:space="preserve"> </w:t>
      </w:r>
      <w:r w:rsidRPr="00070B1E">
        <w:rPr>
          <w:rFonts w:cs="Arial"/>
          <w:highlight w:val="cyan"/>
          <w:lang w:val="x-none" w:eastAsia="en-US"/>
        </w:rPr>
        <w:t>[OF KEUZE 2</w:t>
      </w:r>
      <w:r w:rsidR="00070B1E" w:rsidRPr="00070B1E">
        <w:rPr>
          <w:rFonts w:cs="Arial"/>
          <w:highlight w:val="cyan"/>
          <w:lang w:eastAsia="en-US"/>
        </w:rPr>
        <w:t>]</w:t>
      </w:r>
      <w:r>
        <w:rPr>
          <w:rFonts w:cs="Arial"/>
          <w:lang w:val="x-none" w:eastAsia="en-US"/>
        </w:rPr>
        <w:t xml:space="preserve"> verrekent de zorgverzekeraar het teveel betaalde met de volgende betaling(en). De zorgverzekeraar verstrekt in dit geval, binnen de overeengekomen betaaltermijn, een duidelijke verreken</w:t>
      </w:r>
      <w:r w:rsidR="003A3CC2">
        <w:rPr>
          <w:rFonts w:cs="Arial"/>
          <w:lang w:eastAsia="en-US"/>
        </w:rPr>
        <w:t xml:space="preserve">- of </w:t>
      </w:r>
      <w:r>
        <w:rPr>
          <w:rFonts w:cs="Arial"/>
          <w:lang w:val="x-none" w:eastAsia="en-US"/>
        </w:rPr>
        <w:t>betaalspecificatie.</w:t>
      </w:r>
    </w:p>
    <w:p w14:paraId="181A30BC" w14:textId="77777777" w:rsidR="00FA0880" w:rsidRDefault="00FA0880" w:rsidP="00F25306">
      <w:pPr>
        <w:numPr>
          <w:ilvl w:val="0"/>
          <w:numId w:val="17"/>
        </w:numPr>
        <w:ind w:left="357" w:right="0" w:hanging="357"/>
        <w:rPr>
          <w:rFonts w:cs="Arial"/>
          <w:lang w:val="x-none" w:eastAsia="en-US"/>
        </w:rPr>
      </w:pPr>
      <w:r>
        <w:rPr>
          <w:rFonts w:cs="Arial"/>
          <w:lang w:val="x-none" w:eastAsia="en-US"/>
        </w:rPr>
        <w:t>Indien de terugbetaling</w:t>
      </w:r>
      <w:r w:rsidR="000E4EB4">
        <w:rPr>
          <w:rFonts w:cs="Arial"/>
          <w:lang w:eastAsia="en-US"/>
        </w:rPr>
        <w:t xml:space="preserve"> van het voorschot</w:t>
      </w:r>
      <w:r>
        <w:rPr>
          <w:rFonts w:cs="Arial"/>
          <w:lang w:val="x-none" w:eastAsia="en-US"/>
        </w:rPr>
        <w:t xml:space="preserve"> conform </w:t>
      </w:r>
      <w:r w:rsidR="00EE021A">
        <w:rPr>
          <w:rFonts w:cs="Arial"/>
          <w:lang w:eastAsia="en-US"/>
        </w:rPr>
        <w:t xml:space="preserve">hetgeen geldt overeenkomstig het onderhavige </w:t>
      </w:r>
      <w:r>
        <w:rPr>
          <w:rFonts w:cs="Arial"/>
          <w:lang w:val="x-none" w:eastAsia="en-US"/>
        </w:rPr>
        <w:t xml:space="preserve">artikel niet binnen </w:t>
      </w:r>
      <w:r w:rsidR="00070B1E" w:rsidRPr="00070B1E">
        <w:rPr>
          <w:rFonts w:cs="Arial"/>
          <w:highlight w:val="cyan"/>
          <w:lang w:eastAsia="en-US"/>
        </w:rPr>
        <w:t>[</w:t>
      </w:r>
      <w:r w:rsidR="00BA7F61">
        <w:rPr>
          <w:rFonts w:cs="Arial"/>
          <w:highlight w:val="cyan"/>
          <w:lang w:eastAsia="en-US"/>
        </w:rPr>
        <w:t>14</w:t>
      </w:r>
      <w:r w:rsidR="00070B1E" w:rsidRPr="00070B1E">
        <w:rPr>
          <w:rFonts w:cs="Arial"/>
          <w:highlight w:val="cyan"/>
          <w:lang w:eastAsia="en-US"/>
        </w:rPr>
        <w:t>]</w:t>
      </w:r>
      <w:r>
        <w:rPr>
          <w:rFonts w:cs="Arial"/>
          <w:lang w:val="x-none" w:eastAsia="en-US"/>
        </w:rPr>
        <w:t xml:space="preserve"> kalenderdagen</w:t>
      </w:r>
      <w:r>
        <w:rPr>
          <w:rFonts w:cs="Arial"/>
          <w:color w:val="008000"/>
          <w:lang w:val="x-none" w:eastAsia="en-US"/>
        </w:rPr>
        <w:t xml:space="preserve"> </w:t>
      </w:r>
      <w:r>
        <w:rPr>
          <w:rFonts w:cs="Arial"/>
          <w:lang w:val="x-none" w:eastAsia="en-US"/>
        </w:rPr>
        <w:t xml:space="preserve">plaatsvindt, is de </w:t>
      </w:r>
      <w:r w:rsidR="003A3CC2">
        <w:rPr>
          <w:rFonts w:cs="Arial"/>
          <w:lang w:eastAsia="en-US"/>
        </w:rPr>
        <w:t>zorg</w:t>
      </w:r>
      <w:r>
        <w:rPr>
          <w:rFonts w:cs="Arial"/>
          <w:lang w:val="x-none" w:eastAsia="en-US"/>
        </w:rPr>
        <w:t>verzekeraar gerechtigd al zijn vorderingen op de zorgaanbieder te verrekenen met al hetgeen de zorgverzekeraar aan de zorgaanbieder dient te betalen ter hoogte van het bedrag dat als voor</w:t>
      </w:r>
      <w:r w:rsidR="004478E3">
        <w:rPr>
          <w:rFonts w:cs="Arial"/>
          <w:lang w:eastAsia="en-US"/>
        </w:rPr>
        <w:t>schot</w:t>
      </w:r>
      <w:r>
        <w:rPr>
          <w:rFonts w:cs="Arial"/>
          <w:lang w:val="x-none" w:eastAsia="en-US"/>
        </w:rPr>
        <w:t xml:space="preserve"> is betaald.</w:t>
      </w:r>
    </w:p>
    <w:p w14:paraId="335C0742" w14:textId="77777777" w:rsidR="00F72693" w:rsidRPr="00DA7656" w:rsidRDefault="00FA0880" w:rsidP="00F25306">
      <w:pPr>
        <w:numPr>
          <w:ilvl w:val="0"/>
          <w:numId w:val="17"/>
        </w:numPr>
        <w:ind w:left="357" w:right="0" w:hanging="357"/>
        <w:rPr>
          <w:rFonts w:cs="Arial"/>
          <w:lang w:val="x-none" w:eastAsia="en-US"/>
        </w:rPr>
      </w:pPr>
      <w:r w:rsidRPr="00DA7656">
        <w:rPr>
          <w:rFonts w:cs="Arial"/>
          <w:lang w:val="x-none" w:eastAsia="en-US"/>
        </w:rPr>
        <w:t>Bij surseance van betaling en/of een – naderend – faillissement worden uitstaande voorschotten aan de zorgaanbieder direct verrekend met nog openstaande ingediende en/of in te dienen declaraties.</w:t>
      </w:r>
      <w:r w:rsidRPr="00DA7656">
        <w:rPr>
          <w:rFonts w:ascii="Times New Roman" w:hAnsi="Times New Roman"/>
          <w:sz w:val="24"/>
          <w:szCs w:val="24"/>
        </w:rPr>
        <w:t xml:space="preserve"> </w:t>
      </w:r>
      <w:r w:rsidR="00DA7656">
        <w:rPr>
          <w:rFonts w:cs="Arial"/>
          <w:lang w:val="x-none" w:eastAsia="en-US"/>
        </w:rPr>
        <w:br/>
      </w:r>
    </w:p>
    <w:p w14:paraId="62F30D9E" w14:textId="77777777" w:rsidR="00D961E3" w:rsidRPr="00DA7656" w:rsidRDefault="00D961E3" w:rsidP="6CD5B49B">
      <w:pPr>
        <w:keepNext/>
        <w:keepLines/>
        <w:spacing w:before="120"/>
        <w:ind w:right="0"/>
        <w:outlineLvl w:val="0"/>
        <w:rPr>
          <w:rFonts w:cs="Arial"/>
          <w:b/>
          <w:bCs/>
          <w:lang w:eastAsia="en-US"/>
        </w:rPr>
      </w:pPr>
      <w:r w:rsidRPr="6CD5B49B">
        <w:rPr>
          <w:rFonts w:cs="Arial"/>
          <w:b/>
          <w:bCs/>
          <w:lang w:eastAsia="en-US"/>
        </w:rPr>
        <w:t>Artikel 7</w:t>
      </w:r>
      <w:r>
        <w:rPr>
          <w:rFonts w:cs="Arial"/>
          <w:b/>
          <w:bCs/>
          <w:lang w:val="x-none" w:eastAsia="en-US"/>
        </w:rPr>
        <w:tab/>
      </w:r>
      <w:r w:rsidRPr="6CD5B49B">
        <w:rPr>
          <w:rFonts w:cs="Arial"/>
          <w:b/>
          <w:bCs/>
          <w:lang w:eastAsia="en-US"/>
        </w:rPr>
        <w:t>Retourinformatie</w:t>
      </w:r>
    </w:p>
    <w:p w14:paraId="4B94D5A5" w14:textId="77777777" w:rsidR="00D961E3" w:rsidRDefault="00D961E3" w:rsidP="00F25306">
      <w:pPr>
        <w:ind w:right="0"/>
        <w:rPr>
          <w:rFonts w:cs="Arial"/>
          <w:b/>
          <w:bCs/>
          <w:lang w:eastAsia="en-US"/>
        </w:rPr>
      </w:pPr>
    </w:p>
    <w:p w14:paraId="5028CE25" w14:textId="77777777" w:rsidR="000C53B6" w:rsidRPr="00012360" w:rsidRDefault="000C53B6" w:rsidP="00F25306">
      <w:pPr>
        <w:numPr>
          <w:ilvl w:val="0"/>
          <w:numId w:val="14"/>
        </w:numPr>
        <w:ind w:right="0"/>
        <w:rPr>
          <w:rFonts w:cs="Arial"/>
          <w:lang w:val="x-none" w:eastAsia="en-US"/>
        </w:rPr>
      </w:pPr>
      <w:r>
        <w:rPr>
          <w:rFonts w:cs="Arial"/>
          <w:lang w:eastAsia="en-US"/>
        </w:rPr>
        <w:t>Ieder</w:t>
      </w:r>
      <w:r w:rsidRPr="00012360">
        <w:rPr>
          <w:rFonts w:cs="Arial"/>
          <w:lang w:val="x-none" w:eastAsia="en-US"/>
        </w:rPr>
        <w:t xml:space="preserve"> retourbericht dient in overeenstemming te zijn met de vigerende versie van de externe integratie standaard die van toepassing is op de overeengekomen zorg.</w:t>
      </w:r>
    </w:p>
    <w:p w14:paraId="02B0F211" w14:textId="77777777" w:rsidR="000C53B6" w:rsidRDefault="000C53B6" w:rsidP="00F25306">
      <w:pPr>
        <w:numPr>
          <w:ilvl w:val="0"/>
          <w:numId w:val="14"/>
        </w:numPr>
        <w:ind w:right="0"/>
        <w:rPr>
          <w:rFonts w:cs="Arial"/>
          <w:lang w:val="x-none" w:eastAsia="en-US"/>
        </w:rPr>
      </w:pPr>
      <w:r w:rsidRPr="00012360">
        <w:rPr>
          <w:rFonts w:cs="Arial"/>
          <w:lang w:val="x-none" w:eastAsia="en-US"/>
        </w:rPr>
        <w:t>Indien een declaratie niet voldoet aan de specificaties van de externe integratie standaard, informeert de zorgverzekeraar (door middel van de retourinformatie via VECOZO) de zorgaanbieder hier zo spoedig mogelijk over.</w:t>
      </w:r>
    </w:p>
    <w:p w14:paraId="4A506C1E" w14:textId="77777777" w:rsidR="000C53B6" w:rsidRDefault="000C53B6" w:rsidP="00F25306">
      <w:pPr>
        <w:numPr>
          <w:ilvl w:val="0"/>
          <w:numId w:val="14"/>
        </w:numPr>
        <w:ind w:right="0"/>
        <w:rPr>
          <w:rFonts w:cs="Arial"/>
          <w:lang w:val="x-none" w:eastAsia="en-US"/>
        </w:rPr>
      </w:pPr>
      <w:r w:rsidRPr="000C53B6">
        <w:rPr>
          <w:rFonts w:cs="Arial"/>
          <w:lang w:val="x-none" w:eastAsia="en-US"/>
        </w:rPr>
        <w:t>De zorgverzekeraar stelt conform de eisen van de externe integratie standaard de retourinformatie beschikbaar volgens dezelfde versie van de standaard als waarmee het declaratiebericht is verzonden.</w:t>
      </w:r>
    </w:p>
    <w:p w14:paraId="4B70C466" w14:textId="77777777" w:rsidR="000C53B6" w:rsidRDefault="000C53B6" w:rsidP="00F25306">
      <w:pPr>
        <w:numPr>
          <w:ilvl w:val="0"/>
          <w:numId w:val="14"/>
        </w:numPr>
        <w:ind w:right="0"/>
        <w:rPr>
          <w:rFonts w:cs="Arial"/>
          <w:lang w:val="x-none" w:eastAsia="en-US"/>
        </w:rPr>
      </w:pPr>
      <w:r w:rsidRPr="000C53B6">
        <w:rPr>
          <w:rFonts w:cs="Arial"/>
          <w:lang w:val="x-none" w:eastAsia="en-US"/>
        </w:rPr>
        <w:t>De zorgverzekeraar stelt de retourinformatie met betrekking tot via VECOZO ingediende declaraties binnen</w:t>
      </w:r>
      <w:r w:rsidRPr="000C53B6">
        <w:rPr>
          <w:rFonts w:cs="Arial"/>
          <w:lang w:eastAsia="en-US"/>
        </w:rPr>
        <w:t xml:space="preserve"> de overeengekomen betaaltermijn</w:t>
      </w:r>
      <w:r>
        <w:rPr>
          <w:rFonts w:cs="Arial"/>
          <w:lang w:eastAsia="en-US"/>
        </w:rPr>
        <w:t xml:space="preserve">, uiterlijk binnen </w:t>
      </w:r>
      <w:r w:rsidR="002B1055">
        <w:rPr>
          <w:rFonts w:cs="Arial"/>
          <w:highlight w:val="cyan"/>
          <w:lang w:eastAsia="en-US"/>
        </w:rPr>
        <w:t>[</w:t>
      </w:r>
      <w:r w:rsidR="00C80393">
        <w:rPr>
          <w:rFonts w:cs="Arial"/>
          <w:highlight w:val="cyan"/>
          <w:lang w:eastAsia="en-US"/>
        </w:rPr>
        <w:t>3</w:t>
      </w:r>
      <w:r w:rsidR="002B1055">
        <w:rPr>
          <w:rFonts w:cs="Arial"/>
          <w:highlight w:val="cyan"/>
          <w:lang w:eastAsia="en-US"/>
        </w:rPr>
        <w:t>0</w:t>
      </w:r>
      <w:r w:rsidRPr="000C53B6">
        <w:rPr>
          <w:rFonts w:cs="Arial"/>
          <w:highlight w:val="cyan"/>
          <w:lang w:eastAsia="en-US"/>
        </w:rPr>
        <w:t>]</w:t>
      </w:r>
      <w:r>
        <w:rPr>
          <w:rFonts w:cs="Arial"/>
          <w:lang w:eastAsia="en-US"/>
        </w:rPr>
        <w:t xml:space="preserve"> kalenderdagen,</w:t>
      </w:r>
      <w:r w:rsidRPr="000C53B6">
        <w:rPr>
          <w:rFonts w:cs="Arial"/>
          <w:lang w:val="x-none" w:eastAsia="en-US"/>
        </w:rPr>
        <w:t xml:space="preserve"> beschikbaar via VECOZO</w:t>
      </w:r>
      <w:r w:rsidRPr="000C53B6">
        <w:rPr>
          <w:rFonts w:cs="Arial"/>
          <w:lang w:eastAsia="en-US"/>
        </w:rPr>
        <w:t>.</w:t>
      </w:r>
      <w:r w:rsidRPr="000C53B6">
        <w:rPr>
          <w:rFonts w:cs="Arial"/>
          <w:lang w:val="x-none" w:eastAsia="en-US"/>
        </w:rPr>
        <w:t xml:space="preserve"> Tenzij sprake is van een voorlopige betaling</w:t>
      </w:r>
      <w:r w:rsidR="000E4EB4">
        <w:rPr>
          <w:rFonts w:cs="Arial"/>
          <w:lang w:eastAsia="en-US"/>
        </w:rPr>
        <w:t xml:space="preserve"> in de vorm van een voorschot</w:t>
      </w:r>
      <w:r w:rsidRPr="000C53B6">
        <w:rPr>
          <w:rFonts w:cs="Arial"/>
          <w:lang w:val="x-none" w:eastAsia="en-US"/>
        </w:rPr>
        <w:t>.</w:t>
      </w:r>
    </w:p>
    <w:p w14:paraId="3DEEC669" w14:textId="77777777" w:rsidR="00B66A25" w:rsidRDefault="00B66A25" w:rsidP="00F25306">
      <w:pPr>
        <w:ind w:right="0"/>
        <w:rPr>
          <w:rFonts w:cs="Arial"/>
          <w:lang w:val="x-none" w:eastAsia="en-US"/>
        </w:rPr>
      </w:pPr>
    </w:p>
    <w:p w14:paraId="2BBB70C6" w14:textId="77777777" w:rsidR="00DE6FAF" w:rsidRPr="00DA7656" w:rsidRDefault="00DE6FAF" w:rsidP="6CD5B49B">
      <w:pPr>
        <w:keepNext/>
        <w:keepLines/>
        <w:spacing w:before="120"/>
        <w:ind w:right="0"/>
        <w:outlineLvl w:val="0"/>
        <w:rPr>
          <w:rFonts w:cs="Arial"/>
          <w:b/>
          <w:bCs/>
          <w:lang w:eastAsia="en-US"/>
        </w:rPr>
      </w:pPr>
      <w:r w:rsidRPr="6CD5B49B">
        <w:rPr>
          <w:rFonts w:cs="Arial"/>
          <w:b/>
          <w:bCs/>
          <w:lang w:eastAsia="en-US"/>
        </w:rPr>
        <w:t>Artikel 8              Beheer en onderhoud gegevens in AGB en UZOVI</w:t>
      </w:r>
    </w:p>
    <w:p w14:paraId="3656B9AB" w14:textId="77777777" w:rsidR="00DE6FAF" w:rsidRPr="00DE6FAF" w:rsidRDefault="00DE6FAF" w:rsidP="00F25306">
      <w:pPr>
        <w:rPr>
          <w:sz w:val="22"/>
          <w:szCs w:val="22"/>
        </w:rPr>
      </w:pPr>
    </w:p>
    <w:p w14:paraId="14B9FF3D" w14:textId="77777777" w:rsidR="00DE6FAF" w:rsidRPr="00DE6FAF" w:rsidRDefault="00DE6FAF" w:rsidP="00F25306">
      <w:pPr>
        <w:numPr>
          <w:ilvl w:val="0"/>
          <w:numId w:val="24"/>
        </w:numPr>
        <w:ind w:right="0"/>
        <w:contextualSpacing/>
        <w:rPr>
          <w:rFonts w:cs="Arial"/>
          <w:lang w:val="x-none"/>
        </w:rPr>
      </w:pPr>
      <w:r w:rsidRPr="00DE6FAF">
        <w:rPr>
          <w:rFonts w:cs="Arial"/>
        </w:rPr>
        <w:t>H</w:t>
      </w:r>
      <w:r w:rsidRPr="00DE6FAF">
        <w:rPr>
          <w:rFonts w:cs="Arial"/>
          <w:lang w:val="x-none"/>
        </w:rPr>
        <w:t xml:space="preserve">et AGB-register </w:t>
      </w:r>
      <w:r w:rsidRPr="00DE6FAF">
        <w:rPr>
          <w:rFonts w:cs="Arial"/>
        </w:rPr>
        <w:t>van Vektis</w:t>
      </w:r>
      <w:r w:rsidRPr="00DE6FAF">
        <w:rPr>
          <w:rFonts w:cs="Arial"/>
          <w:lang w:val="x-none"/>
        </w:rPr>
        <w:t xml:space="preserve"> baseert </w:t>
      </w:r>
      <w:r w:rsidRPr="00DE6FAF">
        <w:rPr>
          <w:rFonts w:cs="Arial"/>
        </w:rPr>
        <w:t xml:space="preserve">zich mede </w:t>
      </w:r>
      <w:r w:rsidRPr="00DE6FAF">
        <w:rPr>
          <w:rFonts w:cs="Arial"/>
          <w:lang w:val="x-none"/>
        </w:rPr>
        <w:t>op authentieke bronnen</w:t>
      </w:r>
      <w:r w:rsidRPr="00DE6FAF">
        <w:rPr>
          <w:rFonts w:cs="Arial"/>
        </w:rPr>
        <w:t>.</w:t>
      </w:r>
      <w:r w:rsidRPr="00DE6FAF">
        <w:rPr>
          <w:rFonts w:cs="Arial"/>
          <w:lang w:val="x-none"/>
        </w:rPr>
        <w:t xml:space="preserve"> Om problemen met of bij het declareren te voorkomen, is de zorgaanbieder verantwoordelijk voor het actueel houden van de door </w:t>
      </w:r>
      <w:r w:rsidRPr="00DE6FAF">
        <w:rPr>
          <w:rFonts w:cs="Arial"/>
        </w:rPr>
        <w:t xml:space="preserve">en over </w:t>
      </w:r>
      <w:r w:rsidRPr="00DE6FAF">
        <w:rPr>
          <w:rFonts w:cs="Arial"/>
          <w:lang w:val="x-none"/>
        </w:rPr>
        <w:t>hem geregistreerde gegevens in AGB</w:t>
      </w:r>
      <w:r w:rsidR="004F3533">
        <w:rPr>
          <w:rFonts w:cs="Arial"/>
        </w:rPr>
        <w:t>.</w:t>
      </w:r>
      <w:r w:rsidRPr="00DE6FAF">
        <w:rPr>
          <w:rFonts w:cs="Arial"/>
          <w:lang w:val="x-none"/>
        </w:rPr>
        <w:t xml:space="preserve"> </w:t>
      </w:r>
    </w:p>
    <w:p w14:paraId="1D4CD973" w14:textId="77777777" w:rsidR="00DE6FAF" w:rsidRPr="00DE6FAF" w:rsidRDefault="00DE6FAF" w:rsidP="00F25306">
      <w:pPr>
        <w:numPr>
          <w:ilvl w:val="0"/>
          <w:numId w:val="24"/>
        </w:numPr>
        <w:ind w:right="0"/>
        <w:rPr>
          <w:rFonts w:ascii="Calibri" w:hAnsi="Calibri" w:cs="Calibri"/>
          <w:sz w:val="22"/>
          <w:szCs w:val="22"/>
          <w:lang w:val="x-none"/>
        </w:rPr>
      </w:pPr>
      <w:r w:rsidRPr="00DE6FAF">
        <w:rPr>
          <w:lang w:val="x-none"/>
        </w:rPr>
        <w:t xml:space="preserve">De zorgaanbieder dient ervoor zorg te dragen dat de gegevens van de bij hem werkzame zorgverleners die voldoen aan de AGB eisen, actueel in AGB vastgelegd zijn. Daarbij in acht nemen dat bij een onderneming/vestiging altijd een bevoegde zorgverlener gekoppeld moet zijn en een zorgverlener ook altijd gekoppeld moet zijn aan een onderneming/vestiging. Ingeval er sprake is van </w:t>
      </w:r>
      <w:r w:rsidR="0023305B" w:rsidRPr="00DE6FAF">
        <w:rPr>
          <w:lang w:val="x-none"/>
        </w:rPr>
        <w:t>beëindiging</w:t>
      </w:r>
      <w:r w:rsidRPr="00DE6FAF">
        <w:rPr>
          <w:lang w:val="x-none"/>
        </w:rPr>
        <w:t xml:space="preserve"> van het beroep of bij het aangaan van een nieuwe relatie met een onderneming/vestiging dient dit zo spoedig mogelijk te worden gemeld bij AGB.</w:t>
      </w:r>
      <w:r w:rsidRPr="00DE6FAF">
        <w:t xml:space="preserve"> </w:t>
      </w:r>
    </w:p>
    <w:p w14:paraId="5C19F72B" w14:textId="77777777" w:rsidR="00DE6FAF" w:rsidRPr="00DE6FAF" w:rsidRDefault="00DE6FAF" w:rsidP="00F25306">
      <w:pPr>
        <w:numPr>
          <w:ilvl w:val="0"/>
          <w:numId w:val="24"/>
        </w:numPr>
        <w:ind w:right="0"/>
        <w:rPr>
          <w:lang w:val="x-none"/>
        </w:rPr>
      </w:pPr>
      <w:r w:rsidRPr="00DE6FAF">
        <w:rPr>
          <w:lang w:val="x-none"/>
        </w:rPr>
        <w:t xml:space="preserve">De zorgaanbieder dient mutaties van AGB-gegevens zo snel mogelijk door te geven aan AGB (zie hiervoor </w:t>
      </w:r>
      <w:hyperlink r:id="rId11" w:history="1">
        <w:r w:rsidRPr="00DE6FAF">
          <w:rPr>
            <w:color w:val="0563C1"/>
            <w:u w:val="single"/>
            <w:lang w:val="x-none"/>
          </w:rPr>
          <w:t>www.AGBCODE.nl</w:t>
        </w:r>
      </w:hyperlink>
      <w:r w:rsidRPr="00DE6FAF">
        <w:rPr>
          <w:lang w:val="x-none"/>
        </w:rPr>
        <w:t xml:space="preserve">) of te wijzigen via </w:t>
      </w:r>
      <w:hyperlink r:id="rId12" w:history="1">
        <w:r w:rsidRPr="00DE6FAF">
          <w:rPr>
            <w:color w:val="0563C1"/>
            <w:u w:val="single"/>
            <w:lang w:val="x-none"/>
          </w:rPr>
          <w:t>www.vecozo.nl</w:t>
        </w:r>
      </w:hyperlink>
      <w:r w:rsidRPr="00DE6FAF">
        <w:rPr>
          <w:lang w:val="x-none"/>
        </w:rPr>
        <w:t xml:space="preserve"> (indien men beschikt over een VECOZO certificaat).</w:t>
      </w:r>
    </w:p>
    <w:p w14:paraId="2104910B" w14:textId="77777777" w:rsidR="00DE6FAF" w:rsidRPr="00DE6FAF" w:rsidRDefault="00DE6FAF" w:rsidP="00F25306">
      <w:pPr>
        <w:numPr>
          <w:ilvl w:val="0"/>
          <w:numId w:val="24"/>
        </w:numPr>
        <w:ind w:right="0"/>
        <w:rPr>
          <w:rFonts w:eastAsiaTheme="minorHAnsi"/>
          <w:lang w:val="x-none"/>
        </w:rPr>
      </w:pPr>
      <w:r w:rsidRPr="00DE6FAF">
        <w:t xml:space="preserve">De </w:t>
      </w:r>
      <w:proofErr w:type="spellStart"/>
      <w:r w:rsidRPr="00DE6FAF">
        <w:t>z</w:t>
      </w:r>
      <w:r w:rsidRPr="00DE6FAF">
        <w:rPr>
          <w:lang w:val="x-none"/>
        </w:rPr>
        <w:t>orgverzekeraar</w:t>
      </w:r>
      <w:proofErr w:type="spellEnd"/>
      <w:r w:rsidRPr="00DE6FAF">
        <w:t xml:space="preserve"> is</w:t>
      </w:r>
      <w:r w:rsidRPr="00DE6FAF">
        <w:rPr>
          <w:lang w:val="x-none"/>
        </w:rPr>
        <w:t xml:space="preserve"> verantwoordelijk voor het actueel houden van </w:t>
      </w:r>
      <w:r w:rsidRPr="00DE6FAF">
        <w:t>zijn</w:t>
      </w:r>
      <w:r w:rsidRPr="00DE6FAF">
        <w:rPr>
          <w:lang w:val="x-none"/>
        </w:rPr>
        <w:t xml:space="preserve"> gegevens behorende bij UZOVI-nummers </w:t>
      </w:r>
      <w:r w:rsidRPr="00DE6FAF">
        <w:t>en zijn raadpleegbaar via UZOVI-register van Vektis</w:t>
      </w:r>
      <w:r w:rsidRPr="00DE6FAF">
        <w:rPr>
          <w:lang w:val="x-none"/>
        </w:rPr>
        <w:t>.</w:t>
      </w:r>
    </w:p>
    <w:p w14:paraId="4B99056E" w14:textId="5B64D471" w:rsidR="00B66A25" w:rsidRPr="00947987" w:rsidRDefault="00DE6FAF" w:rsidP="00C049A2">
      <w:pPr>
        <w:numPr>
          <w:ilvl w:val="0"/>
          <w:numId w:val="24"/>
        </w:numPr>
        <w:spacing w:after="160"/>
        <w:ind w:left="357" w:right="0" w:hanging="357"/>
        <w:rPr>
          <w:rFonts w:cs="Arial"/>
          <w:lang w:val="x-none" w:eastAsia="en-US"/>
        </w:rPr>
      </w:pPr>
      <w:r w:rsidRPr="00947987">
        <w:rPr>
          <w:lang w:val="x-none"/>
        </w:rPr>
        <w:t xml:space="preserve">Indien </w:t>
      </w:r>
      <w:r w:rsidRPr="00DE6FAF">
        <w:t xml:space="preserve">de </w:t>
      </w:r>
      <w:r w:rsidRPr="00947987">
        <w:rPr>
          <w:lang w:val="x-none"/>
        </w:rPr>
        <w:t xml:space="preserve">zorgverzekeraar wijzigingen in </w:t>
      </w:r>
      <w:r w:rsidRPr="00DE6FAF">
        <w:t>zijn</w:t>
      </w:r>
      <w:r w:rsidRPr="00947987">
        <w:rPr>
          <w:lang w:val="x-none"/>
        </w:rPr>
        <w:t xml:space="preserve"> gegevens behorende bij UZOVI-nummers doorvoeren die consequenties hebben voor </w:t>
      </w:r>
      <w:r w:rsidRPr="00DE6FAF">
        <w:t xml:space="preserve">de </w:t>
      </w:r>
      <w:r w:rsidRPr="00947987">
        <w:rPr>
          <w:lang w:val="x-none"/>
        </w:rPr>
        <w:t>zorgaanbieder, stel</w:t>
      </w:r>
      <w:r w:rsidRPr="00DE6FAF">
        <w:t xml:space="preserve">t hij </w:t>
      </w:r>
      <w:r w:rsidRPr="00947987">
        <w:rPr>
          <w:lang w:val="x-none"/>
        </w:rPr>
        <w:t> de zorgaanbieder hiervan tijdig én schriftelijk op de hoogte.</w:t>
      </w:r>
      <w:r w:rsidR="00977C8B" w:rsidRPr="00947987">
        <w:rPr>
          <w:rFonts w:cs="Arial"/>
          <w:lang w:val="x-none" w:eastAsia="en-US"/>
        </w:rPr>
        <w:br w:type="page"/>
      </w:r>
    </w:p>
    <w:p w14:paraId="34EE4234" w14:textId="77777777" w:rsidR="00B66A25" w:rsidRPr="00B66A25" w:rsidRDefault="00B66A25" w:rsidP="00F25306">
      <w:pPr>
        <w:ind w:right="0"/>
        <w:rPr>
          <w:rFonts w:cs="Arial"/>
          <w:b/>
          <w:lang w:eastAsia="en-US"/>
        </w:rPr>
      </w:pPr>
      <w:r w:rsidRPr="00B66A25">
        <w:rPr>
          <w:rFonts w:cs="Arial"/>
          <w:b/>
          <w:lang w:eastAsia="en-US"/>
        </w:rPr>
        <w:lastRenderedPageBreak/>
        <w:t>Addendum</w:t>
      </w:r>
    </w:p>
    <w:p w14:paraId="0F7A476D" w14:textId="77777777" w:rsidR="00B66A25" w:rsidRPr="00B66A25" w:rsidRDefault="00B66A25" w:rsidP="00F25306">
      <w:pPr>
        <w:ind w:right="0"/>
        <w:rPr>
          <w:rFonts w:cs="Arial"/>
          <w:lang w:eastAsia="en-US"/>
        </w:rPr>
      </w:pPr>
      <w:r w:rsidRPr="00B66A25">
        <w:rPr>
          <w:rFonts w:cs="Arial"/>
          <w:lang w:eastAsia="en-US"/>
        </w:rPr>
        <w:t>In dit addendum zijn de voor zorgverzekeraar [</w:t>
      </w:r>
      <w:r w:rsidR="00E3036A">
        <w:rPr>
          <w:rFonts w:cs="Arial"/>
          <w:highlight w:val="yellow"/>
          <w:shd w:val="clear" w:color="auto" w:fill="FFFFFF"/>
          <w:lang w:eastAsia="en-US"/>
        </w:rPr>
        <w:t>Menzis</w:t>
      </w:r>
      <w:r w:rsidRPr="00B66A25">
        <w:rPr>
          <w:rFonts w:cs="Arial"/>
          <w:shd w:val="clear" w:color="auto" w:fill="FFFFFF"/>
          <w:lang w:eastAsia="en-US"/>
        </w:rPr>
        <w:t xml:space="preserve">] </w:t>
      </w:r>
      <w:r w:rsidRPr="00B66A25">
        <w:rPr>
          <w:rFonts w:cs="Arial"/>
          <w:lang w:eastAsia="en-US"/>
        </w:rPr>
        <w:t>aanvullende bepalingen opgenomen.</w:t>
      </w:r>
    </w:p>
    <w:p w14:paraId="1299C43A" w14:textId="77777777" w:rsidR="00B66A25" w:rsidRPr="00B66A25" w:rsidRDefault="00B66A25" w:rsidP="00F25306">
      <w:pPr>
        <w:pStyle w:val="Lijstalinea"/>
        <w:ind w:left="360" w:right="0"/>
        <w:rPr>
          <w:rFonts w:cs="Arial"/>
          <w:lang w:eastAsia="en-US"/>
        </w:rPr>
      </w:pPr>
    </w:p>
    <w:p w14:paraId="64E17D63" w14:textId="77777777" w:rsidR="00EA2023" w:rsidRPr="00DE26EE" w:rsidRDefault="00B66A25" w:rsidP="00F25306">
      <w:pPr>
        <w:ind w:right="0"/>
        <w:rPr>
          <w:rFonts w:cs="Arial"/>
          <w:i/>
          <w:highlight w:val="yellow"/>
          <w:lang w:eastAsia="en-US"/>
        </w:rPr>
      </w:pPr>
      <w:r w:rsidRPr="00423888">
        <w:rPr>
          <w:rFonts w:cs="Arial"/>
          <w:lang w:eastAsia="en-US"/>
        </w:rPr>
        <w:t>[</w:t>
      </w:r>
      <w:r w:rsidR="00EA2023" w:rsidRPr="00DE26EE">
        <w:rPr>
          <w:rFonts w:cs="Arial"/>
          <w:i/>
          <w:highlight w:val="yellow"/>
          <w:lang w:eastAsia="en-US"/>
        </w:rPr>
        <w:t>Correcties.</w:t>
      </w:r>
    </w:p>
    <w:p w14:paraId="53E918FC" w14:textId="77777777" w:rsidR="00EA2023" w:rsidRPr="000D696E" w:rsidRDefault="00EA2023" w:rsidP="00EA2023">
      <w:pPr>
        <w:ind w:right="0"/>
        <w:rPr>
          <w:rFonts w:cs="Arial"/>
          <w:highlight w:val="yellow"/>
          <w:lang w:eastAsia="en-US"/>
        </w:rPr>
      </w:pPr>
      <w:r w:rsidRPr="00DE26EE">
        <w:rPr>
          <w:rFonts w:cs="Arial"/>
          <w:highlight w:val="yellow"/>
          <w:lang w:eastAsia="en-US"/>
        </w:rPr>
        <w:t xml:space="preserve">Correcties van declaraties moet u vóór en apart van een volgende declaratie digitaal </w:t>
      </w:r>
      <w:r w:rsidR="000D696E">
        <w:rPr>
          <w:rFonts w:cs="Arial"/>
          <w:highlight w:val="yellow"/>
          <w:lang w:eastAsia="en-US"/>
        </w:rPr>
        <w:t xml:space="preserve">indienen en de </w:t>
      </w:r>
      <w:r w:rsidR="000D696E" w:rsidRPr="000D696E">
        <w:rPr>
          <w:rFonts w:cs="Arial"/>
          <w:highlight w:val="yellow"/>
          <w:lang w:eastAsia="en-US"/>
        </w:rPr>
        <w:t>credit moet identiek zijn aan de debet.</w:t>
      </w:r>
    </w:p>
    <w:p w14:paraId="2D00F2CE" w14:textId="2061FF53" w:rsidR="00EA2023" w:rsidRPr="00DE26EE" w:rsidRDefault="00EA2023" w:rsidP="00EA2023">
      <w:pPr>
        <w:ind w:right="0"/>
        <w:rPr>
          <w:rFonts w:cs="Arial"/>
          <w:highlight w:val="yellow"/>
          <w:lang w:eastAsia="en-US"/>
        </w:rPr>
      </w:pPr>
      <w:r w:rsidRPr="00DE26EE">
        <w:rPr>
          <w:rFonts w:cs="Arial"/>
          <w:highlight w:val="yellow"/>
          <w:lang w:eastAsia="en-US"/>
        </w:rPr>
        <w:t xml:space="preserve">Denkt u hierbij aan de maximale declaratietermijn van </w:t>
      </w:r>
      <w:r w:rsidR="0019450C">
        <w:rPr>
          <w:rFonts w:cs="Arial"/>
          <w:highlight w:val="yellow"/>
          <w:lang w:eastAsia="en-US"/>
        </w:rPr>
        <w:t>30 dagen</w:t>
      </w:r>
      <w:r w:rsidRPr="00DE26EE">
        <w:rPr>
          <w:rFonts w:cs="Arial"/>
          <w:highlight w:val="yellow"/>
          <w:lang w:eastAsia="en-US"/>
        </w:rPr>
        <w:t>!</w:t>
      </w:r>
      <w:r w:rsidR="009B7CF9">
        <w:rPr>
          <w:rFonts w:cs="Arial"/>
          <w:highlight w:val="yellow"/>
          <w:lang w:eastAsia="en-US"/>
        </w:rPr>
        <w:t xml:space="preserve">] </w:t>
      </w:r>
    </w:p>
    <w:p w14:paraId="4DDBEF00" w14:textId="77777777" w:rsidR="00EA2023" w:rsidRPr="00DE26EE" w:rsidRDefault="00EA2023" w:rsidP="00EA2023">
      <w:pPr>
        <w:ind w:right="0"/>
        <w:rPr>
          <w:rFonts w:cs="Arial"/>
          <w:highlight w:val="yellow"/>
          <w:lang w:eastAsia="en-US"/>
        </w:rPr>
      </w:pPr>
    </w:p>
    <w:p w14:paraId="3461D779" w14:textId="77777777" w:rsidR="00EA2023" w:rsidRDefault="00EA2023" w:rsidP="00EA2023">
      <w:pPr>
        <w:ind w:right="0"/>
        <w:rPr>
          <w:rFonts w:cs="Arial"/>
          <w:lang w:eastAsia="en-US"/>
        </w:rPr>
      </w:pPr>
    </w:p>
    <w:p w14:paraId="3CF2D8B6" w14:textId="77777777" w:rsidR="00EA2023" w:rsidRDefault="00EA2023" w:rsidP="00EA2023">
      <w:pPr>
        <w:ind w:right="0"/>
        <w:rPr>
          <w:rFonts w:cs="Arial"/>
          <w:lang w:eastAsia="en-US"/>
        </w:rPr>
      </w:pPr>
    </w:p>
    <w:p w14:paraId="0FB78278" w14:textId="77777777" w:rsidR="00977C8B" w:rsidRDefault="00977C8B" w:rsidP="00F25306">
      <w:pPr>
        <w:ind w:right="0"/>
        <w:rPr>
          <w:rFonts w:cs="Arial"/>
          <w:lang w:eastAsia="en-US"/>
        </w:rPr>
      </w:pPr>
      <w:r>
        <w:rPr>
          <w:rFonts w:cs="Arial"/>
          <w:lang w:eastAsia="en-US"/>
        </w:rPr>
        <w:br/>
      </w:r>
    </w:p>
    <w:p w14:paraId="1FC39945" w14:textId="77777777" w:rsidR="00977C8B" w:rsidRDefault="00977C8B" w:rsidP="00F25306">
      <w:pPr>
        <w:spacing w:after="160"/>
        <w:ind w:right="0"/>
        <w:rPr>
          <w:rFonts w:cs="Arial"/>
          <w:lang w:eastAsia="en-US"/>
        </w:rPr>
      </w:pPr>
    </w:p>
    <w:p w14:paraId="0562CB0E" w14:textId="77777777" w:rsidR="00B66A25" w:rsidRPr="00423888" w:rsidRDefault="00B66A25" w:rsidP="00F25306">
      <w:pPr>
        <w:ind w:right="0"/>
        <w:rPr>
          <w:rFonts w:cs="Arial"/>
          <w:lang w:eastAsia="en-US"/>
        </w:rPr>
      </w:pPr>
    </w:p>
    <w:p w14:paraId="38507D3D" w14:textId="77777777" w:rsidR="00B66A25" w:rsidRPr="00423888" w:rsidRDefault="00B66A25" w:rsidP="00F25306">
      <w:pPr>
        <w:ind w:right="0"/>
        <w:rPr>
          <w:rFonts w:cs="Arial"/>
          <w:b/>
          <w:lang w:eastAsia="en-US"/>
        </w:rPr>
      </w:pPr>
      <w:r w:rsidRPr="00423888">
        <w:rPr>
          <w:rFonts w:cs="Arial"/>
          <w:lang w:eastAsia="en-US"/>
        </w:rPr>
        <w:br w:type="page"/>
      </w:r>
      <w:r w:rsidRPr="00423888">
        <w:rPr>
          <w:rFonts w:cs="Arial"/>
          <w:b/>
          <w:lang w:eastAsia="en-US"/>
        </w:rPr>
        <w:lastRenderedPageBreak/>
        <w:t>Bijlage A: Specifieke afspraken</w:t>
      </w:r>
    </w:p>
    <w:p w14:paraId="34CE0A41" w14:textId="77777777" w:rsidR="00B66A25" w:rsidRPr="00B66A25" w:rsidRDefault="00B66A25" w:rsidP="00F25306">
      <w:pPr>
        <w:pStyle w:val="Lijstalinea"/>
        <w:ind w:left="360" w:right="0"/>
        <w:rPr>
          <w:rFonts w:cs="Arial"/>
          <w:lang w:eastAsia="en-US"/>
        </w:rPr>
      </w:pPr>
    </w:p>
    <w:p w14:paraId="42A49D8B" w14:textId="77777777" w:rsidR="00B66A25" w:rsidRPr="009C0F52" w:rsidRDefault="00B66A25" w:rsidP="00F25306">
      <w:pPr>
        <w:pStyle w:val="Lijstalinea"/>
        <w:ind w:left="360" w:right="0"/>
        <w:rPr>
          <w:rFonts w:cs="Arial"/>
          <w:b/>
          <w:strike/>
          <w:lang w:eastAsia="en-US"/>
        </w:rPr>
      </w:pPr>
      <w:r w:rsidRPr="009C0F52">
        <w:rPr>
          <w:rFonts w:cs="Arial"/>
          <w:b/>
          <w:strike/>
          <w:lang w:eastAsia="en-US"/>
        </w:rPr>
        <w:t>A.1: Uitgezonderde prestaties</w:t>
      </w:r>
    </w:p>
    <w:p w14:paraId="62EBF3C5" w14:textId="77777777" w:rsidR="00B66A25" w:rsidRPr="009C0F52" w:rsidRDefault="00B66A25" w:rsidP="00F25306">
      <w:pPr>
        <w:ind w:left="360" w:right="0"/>
        <w:rPr>
          <w:rFonts w:cs="Arial"/>
          <w:b/>
          <w:strike/>
          <w:lang w:eastAsia="en-US"/>
        </w:rPr>
      </w:pPr>
    </w:p>
    <w:p w14:paraId="4B0533CA" w14:textId="77777777" w:rsidR="00B66A25" w:rsidRPr="009C0F52" w:rsidRDefault="00B66A25" w:rsidP="00F25306">
      <w:pPr>
        <w:ind w:left="360" w:right="0"/>
        <w:rPr>
          <w:rFonts w:cs="Arial"/>
          <w:strike/>
          <w:lang w:eastAsia="en-US"/>
        </w:rPr>
      </w:pPr>
      <w:r w:rsidRPr="009C0F52">
        <w:rPr>
          <w:rFonts w:cs="Arial"/>
          <w:strike/>
          <w:lang w:eastAsia="en-US"/>
        </w:rPr>
        <w:t>Onderstaande prestaties dienen niet rechtstreeks bij de verzekeraar te worden gedeclareerd: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2" w:color="auto" w:fill="auto"/>
        <w:tblLook w:val="00A0" w:firstRow="1" w:lastRow="0" w:firstColumn="1" w:lastColumn="0" w:noHBand="0" w:noVBand="0"/>
      </w:tblPr>
      <w:tblGrid>
        <w:gridCol w:w="3936"/>
        <w:gridCol w:w="4536"/>
      </w:tblGrid>
      <w:tr w:rsidR="00B66A25" w:rsidRPr="009C0F52" w14:paraId="777BDB58" w14:textId="77777777" w:rsidTr="009A33E1">
        <w:tc>
          <w:tcPr>
            <w:tcW w:w="3936" w:type="dxa"/>
            <w:shd w:val="clear" w:color="auto" w:fill="808080"/>
          </w:tcPr>
          <w:p w14:paraId="49C80E7B" w14:textId="77777777" w:rsidR="00B66A25" w:rsidRPr="009C0F52" w:rsidRDefault="00B66A25" w:rsidP="00F25306">
            <w:pPr>
              <w:ind w:left="360" w:right="0"/>
              <w:rPr>
                <w:rFonts w:cs="Arial"/>
                <w:b/>
                <w:strike/>
                <w:color w:val="FFFFFF"/>
                <w:lang w:eastAsia="en-US"/>
              </w:rPr>
            </w:pPr>
            <w:r w:rsidRPr="009C0F52">
              <w:rPr>
                <w:rFonts w:cs="Arial"/>
                <w:b/>
                <w:strike/>
                <w:color w:val="FFFFFF"/>
                <w:lang w:eastAsia="en-US"/>
              </w:rPr>
              <w:t>Prestatiecode/Declaratiecode</w:t>
            </w:r>
          </w:p>
        </w:tc>
        <w:tc>
          <w:tcPr>
            <w:tcW w:w="4536" w:type="dxa"/>
            <w:shd w:val="clear" w:color="auto" w:fill="808080"/>
          </w:tcPr>
          <w:p w14:paraId="4C9B9BF0" w14:textId="77777777" w:rsidR="00B66A25" w:rsidRPr="009C0F52" w:rsidRDefault="00B66A25" w:rsidP="00F25306">
            <w:pPr>
              <w:ind w:left="360" w:right="0"/>
              <w:rPr>
                <w:rFonts w:cs="Arial"/>
                <w:b/>
                <w:strike/>
                <w:color w:val="FFFFFF"/>
                <w:lang w:eastAsia="en-US"/>
              </w:rPr>
            </w:pPr>
            <w:r w:rsidRPr="009C0F52">
              <w:rPr>
                <w:rFonts w:cs="Arial"/>
                <w:b/>
                <w:strike/>
                <w:color w:val="FFFFFF"/>
                <w:lang w:eastAsia="en-US"/>
              </w:rPr>
              <w:t>Omschrijving/toelichting</w:t>
            </w:r>
          </w:p>
        </w:tc>
      </w:tr>
      <w:tr w:rsidR="00B66A25" w:rsidRPr="009C0F52" w14:paraId="6D98A12B" w14:textId="77777777" w:rsidTr="009A33E1">
        <w:tc>
          <w:tcPr>
            <w:tcW w:w="3936" w:type="dxa"/>
            <w:shd w:val="pct12" w:color="auto" w:fill="auto"/>
          </w:tcPr>
          <w:p w14:paraId="2946DB82" w14:textId="77777777" w:rsidR="00B66A25" w:rsidRPr="009C0F52" w:rsidRDefault="00B66A25" w:rsidP="00F25306">
            <w:pPr>
              <w:ind w:left="360" w:right="0"/>
              <w:rPr>
                <w:rFonts w:cs="Arial"/>
                <w:strike/>
                <w:lang w:eastAsia="en-US"/>
              </w:rPr>
            </w:pPr>
          </w:p>
        </w:tc>
        <w:tc>
          <w:tcPr>
            <w:tcW w:w="4536" w:type="dxa"/>
            <w:shd w:val="pct12" w:color="auto" w:fill="auto"/>
          </w:tcPr>
          <w:p w14:paraId="5997CC1D" w14:textId="77777777" w:rsidR="00B66A25" w:rsidRPr="009C0F52" w:rsidRDefault="00B66A25" w:rsidP="00F25306">
            <w:pPr>
              <w:ind w:left="360" w:right="0"/>
              <w:rPr>
                <w:rFonts w:cs="Arial"/>
                <w:strike/>
                <w:lang w:eastAsia="en-US"/>
              </w:rPr>
            </w:pPr>
          </w:p>
        </w:tc>
      </w:tr>
    </w:tbl>
    <w:p w14:paraId="110FFD37" w14:textId="77777777" w:rsidR="00B66A25" w:rsidRPr="00423888" w:rsidRDefault="00B66A25" w:rsidP="00F25306">
      <w:pPr>
        <w:ind w:left="360" w:right="0"/>
        <w:rPr>
          <w:rFonts w:cs="Arial"/>
          <w:b/>
          <w:lang w:eastAsia="en-US"/>
        </w:rPr>
      </w:pPr>
    </w:p>
    <w:p w14:paraId="6B699379" w14:textId="77777777" w:rsidR="00B66A25" w:rsidRPr="00423888" w:rsidRDefault="00B66A25" w:rsidP="00F25306">
      <w:pPr>
        <w:ind w:left="360" w:right="0"/>
        <w:rPr>
          <w:rFonts w:cs="Arial"/>
          <w:b/>
          <w:lang w:eastAsia="en-US"/>
        </w:rPr>
      </w:pPr>
    </w:p>
    <w:p w14:paraId="1178E36C" w14:textId="77777777" w:rsidR="00B66A25" w:rsidRPr="00423888" w:rsidRDefault="00B66A25" w:rsidP="00F25306">
      <w:pPr>
        <w:ind w:left="360" w:right="0"/>
        <w:rPr>
          <w:rFonts w:cs="Arial"/>
          <w:b/>
          <w:lang w:eastAsia="en-US"/>
        </w:rPr>
      </w:pPr>
      <w:r w:rsidRPr="00423888">
        <w:rPr>
          <w:rFonts w:cs="Arial"/>
          <w:b/>
          <w:lang w:eastAsia="en-US"/>
        </w:rPr>
        <w:t>A.2: UZOVI-</w:t>
      </w:r>
      <w:r w:rsidR="008A4107">
        <w:rPr>
          <w:rFonts w:cs="Arial"/>
          <w:b/>
          <w:lang w:eastAsia="en-US"/>
        </w:rPr>
        <w:t>code</w:t>
      </w:r>
    </w:p>
    <w:p w14:paraId="3FE9F23F" w14:textId="77777777" w:rsidR="00B66A25" w:rsidRPr="00423888" w:rsidRDefault="00B66A25" w:rsidP="00F25306">
      <w:pPr>
        <w:ind w:left="360" w:right="0"/>
        <w:rPr>
          <w:rFonts w:cs="Arial"/>
          <w:b/>
          <w:lang w:eastAsia="en-US"/>
        </w:rPr>
      </w:pPr>
    </w:p>
    <w:p w14:paraId="41CB04DE" w14:textId="77777777" w:rsidR="00B66A25" w:rsidRPr="00423888" w:rsidRDefault="00B66A25" w:rsidP="00F25306">
      <w:pPr>
        <w:ind w:left="360" w:right="0"/>
        <w:rPr>
          <w:rFonts w:cs="Arial"/>
          <w:lang w:eastAsia="en-US"/>
        </w:rPr>
      </w:pPr>
      <w:r w:rsidRPr="00423888">
        <w:rPr>
          <w:rFonts w:cs="Arial"/>
          <w:lang w:eastAsia="en-US"/>
        </w:rPr>
        <w:t xml:space="preserve">Overzicht </w:t>
      </w:r>
      <w:r w:rsidR="00E42461">
        <w:rPr>
          <w:rFonts w:cs="Arial"/>
          <w:lang w:eastAsia="en-US"/>
        </w:rPr>
        <w:t>code</w:t>
      </w:r>
      <w:r w:rsidR="004846D1">
        <w:rPr>
          <w:rFonts w:cs="Arial"/>
          <w:lang w:eastAsia="en-US"/>
        </w:rPr>
        <w:t xml:space="preserve"> </w:t>
      </w:r>
      <w:r w:rsidRPr="00423888">
        <w:rPr>
          <w:rFonts w:cs="Arial"/>
          <w:lang w:eastAsia="en-US"/>
        </w:rPr>
        <w:t>UZOVI die gehanteerd moeten worden in de declaraties.</w:t>
      </w:r>
    </w:p>
    <w:p w14:paraId="1F72F646" w14:textId="77777777" w:rsidR="00B66A25" w:rsidRPr="00423888" w:rsidRDefault="00B66A25" w:rsidP="00F25306">
      <w:pPr>
        <w:ind w:left="360" w:right="0"/>
        <w:rPr>
          <w:rFonts w:cs="Arial"/>
          <w:lang w:eastAsia="en-US"/>
        </w:rPr>
      </w:pPr>
    </w:p>
    <w:tbl>
      <w:tblPr>
        <w:tblW w:w="78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36"/>
        <w:gridCol w:w="3936"/>
      </w:tblGrid>
      <w:tr w:rsidR="008969F3" w:rsidRPr="00012360" w14:paraId="52406DF2" w14:textId="77777777" w:rsidTr="008969F3">
        <w:tc>
          <w:tcPr>
            <w:tcW w:w="3936" w:type="dxa"/>
            <w:tcBorders>
              <w:bottom w:val="single" w:sz="4" w:space="0" w:color="000000"/>
            </w:tcBorders>
            <w:shd w:val="clear" w:color="auto" w:fill="808080"/>
          </w:tcPr>
          <w:p w14:paraId="5A5A7E59" w14:textId="77777777" w:rsidR="008969F3" w:rsidRPr="00423888" w:rsidRDefault="008969F3" w:rsidP="00AF2FCA">
            <w:pPr>
              <w:ind w:left="360" w:right="0"/>
              <w:rPr>
                <w:rFonts w:cs="Arial"/>
                <w:b/>
                <w:color w:val="FFFFFF"/>
                <w:lang w:eastAsia="en-US"/>
              </w:rPr>
            </w:pPr>
            <w:r>
              <w:rPr>
                <w:rFonts w:cs="Arial"/>
                <w:b/>
                <w:color w:val="FFFFFF"/>
                <w:lang w:eastAsia="en-US"/>
              </w:rPr>
              <w:t xml:space="preserve"> UZOVI-code </w:t>
            </w:r>
          </w:p>
        </w:tc>
        <w:tc>
          <w:tcPr>
            <w:tcW w:w="3936" w:type="dxa"/>
            <w:tcBorders>
              <w:bottom w:val="single" w:sz="4" w:space="0" w:color="000000"/>
            </w:tcBorders>
            <w:shd w:val="clear" w:color="auto" w:fill="808080"/>
          </w:tcPr>
          <w:p w14:paraId="77D4C6F1" w14:textId="77777777" w:rsidR="008969F3" w:rsidRPr="00423888" w:rsidRDefault="008969F3" w:rsidP="00AF2FCA">
            <w:pPr>
              <w:ind w:left="360" w:right="0"/>
              <w:rPr>
                <w:rFonts w:cs="Arial"/>
                <w:b/>
                <w:color w:val="FFFFFF"/>
                <w:lang w:eastAsia="en-US"/>
              </w:rPr>
            </w:pPr>
            <w:r>
              <w:rPr>
                <w:rFonts w:cs="Arial"/>
                <w:b/>
                <w:color w:val="FFFFFF"/>
                <w:lang w:eastAsia="en-US"/>
              </w:rPr>
              <w:t xml:space="preserve"> </w:t>
            </w:r>
            <w:r w:rsidRPr="00423888">
              <w:rPr>
                <w:rFonts w:cs="Arial"/>
                <w:b/>
                <w:color w:val="FFFFFF"/>
                <w:lang w:eastAsia="en-US"/>
              </w:rPr>
              <w:t>UZOVI-</w:t>
            </w:r>
            <w:r>
              <w:rPr>
                <w:rFonts w:cs="Arial"/>
                <w:b/>
                <w:color w:val="FFFFFF"/>
                <w:lang w:eastAsia="en-US"/>
              </w:rPr>
              <w:t>naam</w:t>
            </w:r>
          </w:p>
        </w:tc>
      </w:tr>
      <w:tr w:rsidR="008969F3" w:rsidRPr="00012360" w14:paraId="31E277D0" w14:textId="77777777" w:rsidTr="008969F3">
        <w:tc>
          <w:tcPr>
            <w:tcW w:w="3936" w:type="dxa"/>
            <w:shd w:val="pct12" w:color="auto" w:fill="auto"/>
          </w:tcPr>
          <w:p w14:paraId="30654168" w14:textId="77777777" w:rsidR="008969F3" w:rsidRPr="00423888" w:rsidRDefault="008969F3" w:rsidP="00AF2FCA">
            <w:pPr>
              <w:ind w:left="360" w:right="0"/>
              <w:rPr>
                <w:rFonts w:cs="Arial"/>
                <w:lang w:eastAsia="en-US"/>
              </w:rPr>
            </w:pPr>
            <w:r w:rsidRPr="000A75D3">
              <w:rPr>
                <w:rFonts w:cs="Arial"/>
                <w:highlight w:val="yellow"/>
                <w:lang w:eastAsia="en-US"/>
              </w:rPr>
              <w:t>3332</w:t>
            </w:r>
          </w:p>
        </w:tc>
        <w:tc>
          <w:tcPr>
            <w:tcW w:w="3936" w:type="dxa"/>
            <w:shd w:val="pct12" w:color="auto" w:fill="auto"/>
          </w:tcPr>
          <w:p w14:paraId="6AA35422" w14:textId="77777777" w:rsidR="008969F3" w:rsidRPr="00423888" w:rsidRDefault="008969F3" w:rsidP="00AF2FCA">
            <w:pPr>
              <w:ind w:left="360" w:right="0"/>
              <w:rPr>
                <w:rFonts w:cs="Arial"/>
                <w:lang w:eastAsia="en-US"/>
              </w:rPr>
            </w:pPr>
            <w:r w:rsidRPr="000A75D3">
              <w:rPr>
                <w:rFonts w:cs="Arial"/>
                <w:highlight w:val="yellow"/>
                <w:lang w:eastAsia="en-US"/>
              </w:rPr>
              <w:t>Menzis</w:t>
            </w:r>
          </w:p>
        </w:tc>
      </w:tr>
      <w:tr w:rsidR="008969F3" w:rsidRPr="00012360" w14:paraId="697B95F8" w14:textId="77777777" w:rsidTr="008969F3">
        <w:tc>
          <w:tcPr>
            <w:tcW w:w="3936" w:type="dxa"/>
            <w:shd w:val="pct12" w:color="auto" w:fill="auto"/>
          </w:tcPr>
          <w:p w14:paraId="241C56DE" w14:textId="77777777" w:rsidR="008969F3" w:rsidRPr="00CD4C39" w:rsidRDefault="008969F3" w:rsidP="00AF2FCA">
            <w:pPr>
              <w:ind w:left="360" w:right="0"/>
              <w:rPr>
                <w:rFonts w:cs="Arial"/>
                <w:lang w:eastAsia="en-US"/>
              </w:rPr>
            </w:pPr>
            <w:r w:rsidRPr="000A75D3">
              <w:rPr>
                <w:rFonts w:cs="Arial"/>
                <w:highlight w:val="yellow"/>
                <w:lang w:eastAsia="en-US"/>
              </w:rPr>
              <w:t>3333</w:t>
            </w:r>
          </w:p>
        </w:tc>
        <w:tc>
          <w:tcPr>
            <w:tcW w:w="3936" w:type="dxa"/>
            <w:shd w:val="pct12" w:color="auto" w:fill="auto"/>
          </w:tcPr>
          <w:p w14:paraId="5C98B699" w14:textId="77777777" w:rsidR="008969F3" w:rsidRPr="00423888" w:rsidRDefault="008969F3" w:rsidP="00AF2FCA">
            <w:pPr>
              <w:ind w:left="360" w:right="0"/>
              <w:rPr>
                <w:rFonts w:cs="Arial"/>
                <w:lang w:eastAsia="en-US"/>
              </w:rPr>
            </w:pPr>
            <w:r w:rsidRPr="000A75D3">
              <w:rPr>
                <w:rFonts w:cs="Arial"/>
                <w:highlight w:val="yellow"/>
                <w:lang w:eastAsia="en-US"/>
              </w:rPr>
              <w:t>Anderzorg</w:t>
            </w:r>
          </w:p>
        </w:tc>
      </w:tr>
    </w:tbl>
    <w:p w14:paraId="08CE6F91" w14:textId="77777777" w:rsidR="00B66A25" w:rsidRPr="00423888" w:rsidRDefault="00B66A25" w:rsidP="00F25306">
      <w:pPr>
        <w:ind w:left="360" w:right="0"/>
        <w:rPr>
          <w:rFonts w:cs="Arial"/>
          <w:lang w:eastAsia="en-US"/>
        </w:rPr>
      </w:pPr>
    </w:p>
    <w:p w14:paraId="61CDCEAD" w14:textId="77777777" w:rsidR="00B66A25" w:rsidRPr="00423888" w:rsidRDefault="00B66A25" w:rsidP="00F25306">
      <w:pPr>
        <w:ind w:left="360" w:right="0"/>
        <w:rPr>
          <w:rFonts w:cs="Arial"/>
          <w:lang w:eastAsia="en-US"/>
        </w:rPr>
      </w:pPr>
    </w:p>
    <w:p w14:paraId="3B412C5E" w14:textId="77777777" w:rsidR="00B66A25" w:rsidRPr="00423888" w:rsidRDefault="00B66A25" w:rsidP="00F25306">
      <w:pPr>
        <w:ind w:left="360" w:right="0"/>
        <w:rPr>
          <w:rFonts w:cs="Arial"/>
          <w:b/>
          <w:lang w:eastAsia="en-US"/>
        </w:rPr>
      </w:pPr>
      <w:r w:rsidRPr="00423888">
        <w:rPr>
          <w:rFonts w:cs="Arial"/>
          <w:b/>
          <w:lang w:eastAsia="en-US"/>
        </w:rPr>
        <w:t>A.3: Betaalafspraken</w:t>
      </w:r>
    </w:p>
    <w:p w14:paraId="6BB9E253" w14:textId="77777777" w:rsidR="00B66A25" w:rsidRPr="00423888" w:rsidRDefault="00B66A25" w:rsidP="00F25306">
      <w:pPr>
        <w:ind w:left="360" w:right="0"/>
        <w:rPr>
          <w:rFonts w:cs="Arial"/>
          <w:b/>
          <w:lang w:eastAsia="en-US"/>
        </w:rPr>
      </w:pPr>
    </w:p>
    <w:p w14:paraId="3B0F54BF" w14:textId="77777777" w:rsidR="00B66A25" w:rsidRPr="00423888" w:rsidRDefault="00B66A25" w:rsidP="00F25306">
      <w:pPr>
        <w:ind w:left="360" w:right="0"/>
        <w:rPr>
          <w:rFonts w:cs="Arial"/>
          <w:lang w:val="x-none" w:eastAsia="en-US"/>
        </w:rPr>
      </w:pPr>
      <w:r w:rsidRPr="00423888">
        <w:rPr>
          <w:rFonts w:cs="Arial"/>
          <w:lang w:val="x-none" w:eastAsia="en-US"/>
        </w:rPr>
        <w:t xml:space="preserve">Betaalafspraken gelden per </w:t>
      </w:r>
      <w:r w:rsidR="004846D1">
        <w:rPr>
          <w:rFonts w:cs="Arial"/>
          <w:lang w:eastAsia="en-US"/>
        </w:rPr>
        <w:t xml:space="preserve">code </w:t>
      </w:r>
      <w:r w:rsidRPr="00423888">
        <w:rPr>
          <w:rFonts w:cs="Arial"/>
          <w:lang w:val="x-none" w:eastAsia="en-US"/>
        </w:rPr>
        <w:t>UZOVI, voor alle prestaties en/of op prestatieniveau. Mogelijke betaalafspraken zijn (combinaties zijn mogelijk):</w:t>
      </w:r>
      <w:r w:rsidRPr="00423888">
        <w:rPr>
          <w:rFonts w:cs="Arial"/>
          <w:lang w:val="x-none" w:eastAsia="en-US"/>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2" w:color="auto" w:fill="auto"/>
        <w:tblLook w:val="00A0" w:firstRow="1" w:lastRow="0" w:firstColumn="1" w:lastColumn="0" w:noHBand="0" w:noVBand="0"/>
      </w:tblPr>
      <w:tblGrid>
        <w:gridCol w:w="2794"/>
        <w:gridCol w:w="2299"/>
        <w:gridCol w:w="1895"/>
        <w:gridCol w:w="1843"/>
      </w:tblGrid>
      <w:tr w:rsidR="00B66A25" w:rsidRPr="00012360" w14:paraId="1DBCEDA7" w14:textId="77777777" w:rsidTr="000B1772">
        <w:tc>
          <w:tcPr>
            <w:tcW w:w="2794" w:type="dxa"/>
            <w:tcBorders>
              <w:bottom w:val="single" w:sz="4" w:space="0" w:color="000000"/>
            </w:tcBorders>
            <w:shd w:val="clear" w:color="auto" w:fill="808080"/>
          </w:tcPr>
          <w:p w14:paraId="2C8D177F" w14:textId="77777777" w:rsidR="00B66A25" w:rsidRPr="00423888" w:rsidRDefault="00B66A25" w:rsidP="00F25306">
            <w:pPr>
              <w:keepNext/>
              <w:keepLines/>
              <w:ind w:left="360" w:right="0"/>
              <w:rPr>
                <w:rFonts w:cs="Arial"/>
                <w:b/>
                <w:color w:val="FFFFFF"/>
                <w:lang w:eastAsia="en-US"/>
              </w:rPr>
            </w:pPr>
            <w:r w:rsidRPr="00423888">
              <w:rPr>
                <w:rFonts w:cs="Arial"/>
                <w:b/>
                <w:color w:val="FFFFFF"/>
                <w:lang w:eastAsia="en-US"/>
              </w:rPr>
              <w:t>Soorten eigen betalingen</w:t>
            </w:r>
          </w:p>
        </w:tc>
        <w:tc>
          <w:tcPr>
            <w:tcW w:w="2299" w:type="dxa"/>
            <w:shd w:val="clear" w:color="auto" w:fill="808080"/>
          </w:tcPr>
          <w:p w14:paraId="5B9AFDE3" w14:textId="77777777" w:rsidR="00B66A25" w:rsidRPr="00423888" w:rsidRDefault="00B66A25" w:rsidP="00F25306">
            <w:pPr>
              <w:keepNext/>
              <w:keepLines/>
              <w:ind w:left="360" w:right="0"/>
              <w:rPr>
                <w:rFonts w:cs="Arial"/>
                <w:b/>
                <w:color w:val="FFFFFF"/>
                <w:lang w:eastAsia="en-US"/>
              </w:rPr>
            </w:pPr>
            <w:r w:rsidRPr="00423888">
              <w:rPr>
                <w:rFonts w:cs="Arial"/>
                <w:b/>
                <w:color w:val="FFFFFF"/>
                <w:lang w:eastAsia="en-US"/>
              </w:rPr>
              <w:t>Overname incassoprocedure</w:t>
            </w:r>
          </w:p>
        </w:tc>
        <w:tc>
          <w:tcPr>
            <w:tcW w:w="1895" w:type="dxa"/>
            <w:shd w:val="clear" w:color="auto" w:fill="808080"/>
          </w:tcPr>
          <w:p w14:paraId="55B35F2D" w14:textId="77777777" w:rsidR="00B66A25" w:rsidRPr="00423888" w:rsidRDefault="00B66A25" w:rsidP="00F25306">
            <w:pPr>
              <w:keepNext/>
              <w:keepLines/>
              <w:ind w:left="360" w:right="0"/>
              <w:rPr>
                <w:rFonts w:cs="Arial"/>
                <w:b/>
                <w:color w:val="FFFFFF"/>
                <w:lang w:eastAsia="en-US"/>
              </w:rPr>
            </w:pPr>
            <w:r w:rsidRPr="00423888">
              <w:rPr>
                <w:rFonts w:cs="Arial"/>
                <w:b/>
                <w:color w:val="FFFFFF"/>
                <w:lang w:eastAsia="en-US"/>
              </w:rPr>
              <w:t>Overname Incassorisico</w:t>
            </w:r>
          </w:p>
        </w:tc>
        <w:tc>
          <w:tcPr>
            <w:tcW w:w="1843" w:type="dxa"/>
            <w:shd w:val="clear" w:color="auto" w:fill="808080"/>
          </w:tcPr>
          <w:p w14:paraId="3D4D0DDE" w14:textId="77777777" w:rsidR="00B66A25" w:rsidRPr="00423888" w:rsidRDefault="00B66A25" w:rsidP="00F25306">
            <w:pPr>
              <w:keepNext/>
              <w:keepLines/>
              <w:ind w:left="360" w:right="0"/>
              <w:rPr>
                <w:rFonts w:cs="Arial"/>
                <w:b/>
                <w:color w:val="FFFFFF"/>
                <w:lang w:eastAsia="en-US"/>
              </w:rPr>
            </w:pPr>
            <w:r w:rsidRPr="00423888">
              <w:rPr>
                <w:rFonts w:cs="Arial"/>
                <w:b/>
                <w:color w:val="FFFFFF"/>
                <w:lang w:eastAsia="en-US"/>
              </w:rPr>
              <w:t>Aanvullend</w:t>
            </w:r>
          </w:p>
          <w:p w14:paraId="73F04897" w14:textId="77777777" w:rsidR="00B66A25" w:rsidRPr="00423888" w:rsidRDefault="00B66A25" w:rsidP="00F25306">
            <w:pPr>
              <w:keepNext/>
              <w:keepLines/>
              <w:ind w:left="360" w:right="0"/>
              <w:rPr>
                <w:rFonts w:cs="Arial"/>
                <w:b/>
                <w:color w:val="FFFFFF"/>
                <w:lang w:eastAsia="en-US"/>
              </w:rPr>
            </w:pPr>
            <w:r w:rsidRPr="00423888">
              <w:rPr>
                <w:rFonts w:cs="Arial"/>
                <w:b/>
                <w:color w:val="FFFFFF"/>
                <w:lang w:eastAsia="en-US"/>
              </w:rPr>
              <w:t>Clausules</w:t>
            </w:r>
          </w:p>
        </w:tc>
      </w:tr>
      <w:tr w:rsidR="00B66A25" w:rsidRPr="00012360" w14:paraId="1EE5FBD6" w14:textId="77777777" w:rsidTr="000B1772">
        <w:tc>
          <w:tcPr>
            <w:tcW w:w="2794" w:type="dxa"/>
            <w:shd w:val="clear" w:color="auto" w:fill="auto"/>
          </w:tcPr>
          <w:p w14:paraId="0FBA08E0" w14:textId="77777777" w:rsidR="00B66A25" w:rsidRPr="00423888" w:rsidRDefault="00B66A25" w:rsidP="00F25306">
            <w:pPr>
              <w:keepNext/>
              <w:keepLines/>
              <w:ind w:left="360" w:right="0"/>
              <w:rPr>
                <w:rFonts w:cs="Arial"/>
                <w:lang w:eastAsia="en-US"/>
              </w:rPr>
            </w:pPr>
            <w:r w:rsidRPr="00423888">
              <w:rPr>
                <w:rFonts w:cs="Arial"/>
                <w:lang w:eastAsia="en-US"/>
              </w:rPr>
              <w:t>Eigen risico</w:t>
            </w:r>
            <w:r w:rsidRPr="00423888">
              <w:rPr>
                <w:rFonts w:cs="Arial"/>
                <w:lang w:eastAsia="en-US"/>
              </w:rPr>
              <w:br/>
            </w:r>
          </w:p>
        </w:tc>
        <w:tc>
          <w:tcPr>
            <w:tcW w:w="2299" w:type="dxa"/>
            <w:shd w:val="pct12" w:color="auto" w:fill="auto"/>
          </w:tcPr>
          <w:p w14:paraId="33096EF0" w14:textId="77777777" w:rsidR="00B66A25" w:rsidRPr="00423888" w:rsidRDefault="00E42461" w:rsidP="00F25306">
            <w:pPr>
              <w:keepNext/>
              <w:keepLines/>
              <w:ind w:left="360" w:right="0"/>
              <w:jc w:val="center"/>
              <w:rPr>
                <w:rFonts w:cs="Arial"/>
                <w:lang w:eastAsia="en-US"/>
              </w:rPr>
            </w:pPr>
            <w:r w:rsidRPr="00590A4B">
              <w:rPr>
                <w:rFonts w:cs="Arial"/>
                <w:highlight w:val="yellow"/>
                <w:lang w:eastAsia="en-US"/>
              </w:rPr>
              <w:t>X</w:t>
            </w:r>
          </w:p>
        </w:tc>
        <w:tc>
          <w:tcPr>
            <w:tcW w:w="1895" w:type="dxa"/>
            <w:shd w:val="pct12" w:color="auto" w:fill="auto"/>
          </w:tcPr>
          <w:p w14:paraId="7E0CB7FE" w14:textId="77777777" w:rsidR="00B66A25" w:rsidRPr="00423888" w:rsidRDefault="00E42461" w:rsidP="00F25306">
            <w:pPr>
              <w:keepNext/>
              <w:keepLines/>
              <w:ind w:left="360" w:right="0"/>
              <w:jc w:val="center"/>
              <w:rPr>
                <w:rFonts w:cs="Arial"/>
                <w:lang w:eastAsia="en-US"/>
              </w:rPr>
            </w:pPr>
            <w:r w:rsidRPr="00590A4B">
              <w:rPr>
                <w:rFonts w:cs="Arial"/>
                <w:highlight w:val="yellow"/>
                <w:lang w:eastAsia="en-US"/>
              </w:rPr>
              <w:t>X</w:t>
            </w:r>
          </w:p>
        </w:tc>
        <w:tc>
          <w:tcPr>
            <w:tcW w:w="1843" w:type="dxa"/>
            <w:shd w:val="pct12" w:color="auto" w:fill="auto"/>
          </w:tcPr>
          <w:p w14:paraId="23DE523C" w14:textId="77777777" w:rsidR="00B66A25" w:rsidRPr="00423888" w:rsidRDefault="00B66A25" w:rsidP="00F25306">
            <w:pPr>
              <w:keepNext/>
              <w:keepLines/>
              <w:ind w:left="360" w:right="0"/>
              <w:rPr>
                <w:rFonts w:cs="Arial"/>
                <w:lang w:eastAsia="en-US"/>
              </w:rPr>
            </w:pPr>
          </w:p>
        </w:tc>
      </w:tr>
      <w:tr w:rsidR="00B66A25" w:rsidRPr="00012360" w14:paraId="5001BD52" w14:textId="77777777" w:rsidTr="000B1772">
        <w:tc>
          <w:tcPr>
            <w:tcW w:w="2794" w:type="dxa"/>
            <w:shd w:val="clear" w:color="auto" w:fill="auto"/>
          </w:tcPr>
          <w:p w14:paraId="4B935E9A" w14:textId="77777777" w:rsidR="00B66A25" w:rsidRPr="00423888" w:rsidRDefault="00B66A25" w:rsidP="00F25306">
            <w:pPr>
              <w:keepNext/>
              <w:keepLines/>
              <w:ind w:left="360" w:right="0"/>
              <w:rPr>
                <w:rFonts w:cs="Arial"/>
                <w:lang w:eastAsia="en-US"/>
              </w:rPr>
            </w:pPr>
            <w:r w:rsidRPr="00423888">
              <w:rPr>
                <w:rFonts w:cs="Arial"/>
                <w:lang w:eastAsia="en-US"/>
              </w:rPr>
              <w:t>Eigen bijdrage</w:t>
            </w:r>
          </w:p>
          <w:p w14:paraId="07EFFC10" w14:textId="77777777" w:rsidR="00B66A25" w:rsidRPr="00423888" w:rsidRDefault="00B66A25" w:rsidP="00F25306">
            <w:pPr>
              <w:keepNext/>
              <w:keepLines/>
              <w:ind w:left="360" w:right="0"/>
              <w:rPr>
                <w:rFonts w:cs="Arial"/>
                <w:lang w:eastAsia="en-US"/>
              </w:rPr>
            </w:pPr>
            <w:r w:rsidRPr="00423888">
              <w:rPr>
                <w:rFonts w:cs="Arial"/>
                <w:lang w:eastAsia="en-US"/>
              </w:rPr>
              <w:t>(co-</w:t>
            </w:r>
            <w:proofErr w:type="spellStart"/>
            <w:r w:rsidRPr="00423888">
              <w:rPr>
                <w:rFonts w:cs="Arial"/>
                <w:lang w:eastAsia="en-US"/>
              </w:rPr>
              <w:t>payment</w:t>
            </w:r>
            <w:proofErr w:type="spellEnd"/>
            <w:r w:rsidRPr="00423888">
              <w:rPr>
                <w:rFonts w:cs="Arial"/>
                <w:lang w:eastAsia="en-US"/>
              </w:rPr>
              <w:t>)</w:t>
            </w:r>
          </w:p>
        </w:tc>
        <w:tc>
          <w:tcPr>
            <w:tcW w:w="2299" w:type="dxa"/>
            <w:shd w:val="pct12" w:color="auto" w:fill="auto"/>
          </w:tcPr>
          <w:p w14:paraId="52E56223" w14:textId="77777777" w:rsidR="00B66A25" w:rsidRPr="00423888" w:rsidRDefault="00B66A25" w:rsidP="00F25306">
            <w:pPr>
              <w:keepNext/>
              <w:keepLines/>
              <w:ind w:left="360" w:right="0"/>
              <w:rPr>
                <w:rFonts w:cs="Arial"/>
                <w:lang w:eastAsia="en-US"/>
              </w:rPr>
            </w:pPr>
          </w:p>
        </w:tc>
        <w:tc>
          <w:tcPr>
            <w:tcW w:w="1895" w:type="dxa"/>
            <w:shd w:val="pct12" w:color="auto" w:fill="auto"/>
          </w:tcPr>
          <w:p w14:paraId="07547A01" w14:textId="77777777" w:rsidR="00B66A25" w:rsidRPr="00423888" w:rsidRDefault="00B66A25" w:rsidP="00F25306">
            <w:pPr>
              <w:keepNext/>
              <w:keepLines/>
              <w:ind w:left="360" w:right="0"/>
              <w:rPr>
                <w:rFonts w:cs="Arial"/>
                <w:lang w:eastAsia="en-US"/>
              </w:rPr>
            </w:pPr>
          </w:p>
        </w:tc>
        <w:tc>
          <w:tcPr>
            <w:tcW w:w="1843" w:type="dxa"/>
            <w:shd w:val="pct12" w:color="auto" w:fill="auto"/>
          </w:tcPr>
          <w:p w14:paraId="5043CB0F" w14:textId="77777777" w:rsidR="00B66A25" w:rsidRPr="00423888" w:rsidRDefault="00B66A25" w:rsidP="00F25306">
            <w:pPr>
              <w:keepNext/>
              <w:keepLines/>
              <w:ind w:left="360" w:right="0"/>
              <w:rPr>
                <w:rFonts w:cs="Arial"/>
                <w:lang w:eastAsia="en-US"/>
              </w:rPr>
            </w:pPr>
          </w:p>
        </w:tc>
      </w:tr>
      <w:tr w:rsidR="00B66A25" w:rsidRPr="00012360" w14:paraId="70F9557B" w14:textId="77777777" w:rsidTr="000B1772">
        <w:tc>
          <w:tcPr>
            <w:tcW w:w="2794" w:type="dxa"/>
            <w:shd w:val="clear" w:color="auto" w:fill="auto"/>
          </w:tcPr>
          <w:p w14:paraId="5BADD26D" w14:textId="77777777" w:rsidR="00B66A25" w:rsidRPr="00423888" w:rsidRDefault="00B66A25" w:rsidP="00F25306">
            <w:pPr>
              <w:keepNext/>
              <w:keepLines/>
              <w:ind w:left="360" w:right="0"/>
              <w:rPr>
                <w:rFonts w:cs="Arial"/>
                <w:lang w:eastAsia="en-US"/>
              </w:rPr>
            </w:pPr>
            <w:r w:rsidRPr="00423888">
              <w:rPr>
                <w:rFonts w:cs="Arial"/>
                <w:lang w:eastAsia="en-US"/>
              </w:rPr>
              <w:t>Boven maximale vergoeding (co-</w:t>
            </w:r>
            <w:proofErr w:type="spellStart"/>
            <w:r w:rsidRPr="00423888">
              <w:rPr>
                <w:rFonts w:cs="Arial"/>
                <w:lang w:eastAsia="en-US"/>
              </w:rPr>
              <w:t>insurance</w:t>
            </w:r>
            <w:proofErr w:type="spellEnd"/>
            <w:r w:rsidRPr="00423888">
              <w:rPr>
                <w:rFonts w:cs="Arial"/>
                <w:lang w:eastAsia="en-US"/>
              </w:rPr>
              <w:t>)</w:t>
            </w:r>
          </w:p>
        </w:tc>
        <w:tc>
          <w:tcPr>
            <w:tcW w:w="2299" w:type="dxa"/>
            <w:shd w:val="pct12" w:color="auto" w:fill="auto"/>
          </w:tcPr>
          <w:p w14:paraId="07459315" w14:textId="77777777" w:rsidR="00B66A25" w:rsidRPr="00423888" w:rsidRDefault="00B66A25" w:rsidP="00F25306">
            <w:pPr>
              <w:keepNext/>
              <w:keepLines/>
              <w:ind w:left="360" w:right="0"/>
              <w:rPr>
                <w:rFonts w:cs="Arial"/>
                <w:lang w:eastAsia="en-US"/>
              </w:rPr>
            </w:pPr>
          </w:p>
        </w:tc>
        <w:tc>
          <w:tcPr>
            <w:tcW w:w="1895" w:type="dxa"/>
            <w:shd w:val="pct12" w:color="auto" w:fill="auto"/>
          </w:tcPr>
          <w:p w14:paraId="6537F28F" w14:textId="77777777" w:rsidR="00B66A25" w:rsidRPr="00423888" w:rsidRDefault="00B66A25" w:rsidP="00F25306">
            <w:pPr>
              <w:keepNext/>
              <w:keepLines/>
              <w:ind w:left="360" w:right="0"/>
              <w:rPr>
                <w:rFonts w:cs="Arial"/>
                <w:lang w:eastAsia="en-US"/>
              </w:rPr>
            </w:pPr>
          </w:p>
        </w:tc>
        <w:tc>
          <w:tcPr>
            <w:tcW w:w="1843" w:type="dxa"/>
            <w:shd w:val="pct12" w:color="auto" w:fill="auto"/>
          </w:tcPr>
          <w:p w14:paraId="6DFB9E20" w14:textId="77777777" w:rsidR="00B66A25" w:rsidRPr="00423888" w:rsidRDefault="00B66A25" w:rsidP="00F25306">
            <w:pPr>
              <w:keepNext/>
              <w:keepLines/>
              <w:ind w:left="360" w:right="0"/>
              <w:rPr>
                <w:rFonts w:cs="Arial"/>
                <w:lang w:eastAsia="en-US"/>
              </w:rPr>
            </w:pPr>
          </w:p>
        </w:tc>
      </w:tr>
      <w:tr w:rsidR="00B66A25" w:rsidRPr="00012360" w14:paraId="09EB2805" w14:textId="77777777" w:rsidTr="000B1772">
        <w:tc>
          <w:tcPr>
            <w:tcW w:w="2794" w:type="dxa"/>
            <w:shd w:val="clear" w:color="auto" w:fill="auto"/>
          </w:tcPr>
          <w:p w14:paraId="3889C5B4" w14:textId="77777777" w:rsidR="00B66A25" w:rsidRPr="00423888" w:rsidRDefault="00B66A25" w:rsidP="00F25306">
            <w:pPr>
              <w:keepNext/>
              <w:keepLines/>
              <w:ind w:left="360" w:right="0"/>
              <w:rPr>
                <w:rFonts w:cs="Arial"/>
                <w:lang w:eastAsia="en-US"/>
              </w:rPr>
            </w:pPr>
            <w:r w:rsidRPr="00423888">
              <w:rPr>
                <w:rFonts w:cs="Arial"/>
                <w:lang w:eastAsia="en-US"/>
              </w:rPr>
              <w:br w:type="page"/>
              <w:t>Onverzekerde zorg</w:t>
            </w:r>
          </w:p>
        </w:tc>
        <w:tc>
          <w:tcPr>
            <w:tcW w:w="2299" w:type="dxa"/>
            <w:shd w:val="pct12" w:color="auto" w:fill="auto"/>
          </w:tcPr>
          <w:p w14:paraId="70DF9E56" w14:textId="77777777" w:rsidR="00B66A25" w:rsidRPr="00423888" w:rsidRDefault="00B66A25" w:rsidP="00F25306">
            <w:pPr>
              <w:keepNext/>
              <w:keepLines/>
              <w:ind w:left="360" w:right="0"/>
              <w:rPr>
                <w:rFonts w:cs="Arial"/>
                <w:lang w:eastAsia="en-US"/>
              </w:rPr>
            </w:pPr>
          </w:p>
        </w:tc>
        <w:tc>
          <w:tcPr>
            <w:tcW w:w="1895" w:type="dxa"/>
            <w:shd w:val="pct12" w:color="auto" w:fill="auto"/>
          </w:tcPr>
          <w:p w14:paraId="44E871BC" w14:textId="77777777" w:rsidR="00B66A25" w:rsidRPr="00423888" w:rsidRDefault="00B66A25" w:rsidP="00F25306">
            <w:pPr>
              <w:keepNext/>
              <w:keepLines/>
              <w:ind w:left="360" w:right="0"/>
              <w:rPr>
                <w:rFonts w:cs="Arial"/>
                <w:lang w:eastAsia="en-US"/>
              </w:rPr>
            </w:pPr>
          </w:p>
        </w:tc>
        <w:tc>
          <w:tcPr>
            <w:tcW w:w="1843" w:type="dxa"/>
            <w:shd w:val="pct12" w:color="auto" w:fill="auto"/>
          </w:tcPr>
          <w:p w14:paraId="144A5D23" w14:textId="77777777" w:rsidR="00B66A25" w:rsidRPr="00423888" w:rsidRDefault="00B66A25" w:rsidP="00F25306">
            <w:pPr>
              <w:keepNext/>
              <w:keepLines/>
              <w:ind w:left="360" w:right="0"/>
              <w:rPr>
                <w:rFonts w:cs="Arial"/>
                <w:lang w:eastAsia="en-US"/>
              </w:rPr>
            </w:pPr>
          </w:p>
        </w:tc>
      </w:tr>
    </w:tbl>
    <w:p w14:paraId="738610EB" w14:textId="77777777" w:rsidR="00B66A25" w:rsidRPr="00423888" w:rsidRDefault="00B66A25" w:rsidP="00F25306">
      <w:pPr>
        <w:ind w:left="360" w:right="0"/>
        <w:rPr>
          <w:rFonts w:cs="Arial"/>
          <w:b/>
          <w:lang w:val="x-none" w:eastAsia="en-US"/>
        </w:rPr>
      </w:pPr>
    </w:p>
    <w:p w14:paraId="637805D2" w14:textId="77777777" w:rsidR="00B66A25" w:rsidRPr="00423888" w:rsidRDefault="00B66A25" w:rsidP="00423888">
      <w:pPr>
        <w:ind w:left="360" w:right="0"/>
        <w:rPr>
          <w:rFonts w:cs="Arial"/>
          <w:b/>
          <w:lang w:val="x-none" w:eastAsia="en-US"/>
        </w:rPr>
      </w:pPr>
    </w:p>
    <w:p w14:paraId="463F29E8" w14:textId="77777777" w:rsidR="00B66A25" w:rsidRPr="009C429F" w:rsidRDefault="00B66A25" w:rsidP="009C429F">
      <w:pPr>
        <w:pStyle w:val="Lijstalinea"/>
        <w:ind w:left="357" w:right="0"/>
        <w:rPr>
          <w:rFonts w:cs="Arial"/>
          <w:lang w:val="x-none" w:eastAsia="en-US"/>
        </w:rPr>
      </w:pPr>
    </w:p>
    <w:sectPr w:rsidR="00B66A25" w:rsidRPr="009C429F" w:rsidSect="00C07F08">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C1B15" w14:textId="77777777" w:rsidR="00696147" w:rsidRDefault="00696147" w:rsidP="0002741E">
      <w:pPr>
        <w:spacing w:line="240" w:lineRule="auto"/>
      </w:pPr>
      <w:r>
        <w:separator/>
      </w:r>
    </w:p>
  </w:endnote>
  <w:endnote w:type="continuationSeparator" w:id="0">
    <w:p w14:paraId="61DFEED9" w14:textId="77777777" w:rsidR="00696147" w:rsidRDefault="00696147" w:rsidP="000274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37CF7" w14:textId="77777777" w:rsidR="00B959D1" w:rsidRDefault="00B959D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76B6E" w14:textId="77777777" w:rsidR="00B959D1" w:rsidRDefault="00B959D1">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33D6F" w14:textId="77777777" w:rsidR="00B959D1" w:rsidRDefault="00B959D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224A7" w14:textId="77777777" w:rsidR="00696147" w:rsidRDefault="00696147" w:rsidP="0002741E">
      <w:pPr>
        <w:spacing w:line="240" w:lineRule="auto"/>
      </w:pPr>
      <w:r>
        <w:separator/>
      </w:r>
    </w:p>
  </w:footnote>
  <w:footnote w:type="continuationSeparator" w:id="0">
    <w:p w14:paraId="456680FE" w14:textId="77777777" w:rsidR="00696147" w:rsidRDefault="00696147" w:rsidP="0002741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2D457" w14:textId="3B14F3BA" w:rsidR="00B959D1" w:rsidRDefault="00B959D1">
    <w:pPr>
      <w:pStyle w:val="Koptekst"/>
    </w:pPr>
    <w:r>
      <w:rPr>
        <w:noProof/>
      </w:rPr>
      <w:pict w14:anchorId="56C0BC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59610" o:spid="_x0000_s12290" type="#_x0000_t136" style="position:absolute;margin-left:0;margin-top:0;width:523.25pt;height:116.25pt;rotation:315;z-index:-251654144;mso-position-horizontal:center;mso-position-horizontal-relative:margin;mso-position-vertical:center;mso-position-vertical-relative:margin" o:allowincell="f" fillcolor="silver" stroked="f">
          <v:fill opacity=".5"/>
          <v:textpath style="font-family:&quot;Arial&quot;;font-size:1pt" string="SPECIME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064A7" w14:textId="523DBEF4" w:rsidR="0002741E" w:rsidRDefault="00B959D1">
    <w:pPr>
      <w:pStyle w:val="Koptekst"/>
    </w:pPr>
    <w:r>
      <w:rPr>
        <w:noProof/>
      </w:rPr>
      <w:pict w14:anchorId="02675B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59611" o:spid="_x0000_s12291" type="#_x0000_t136" style="position:absolute;margin-left:0;margin-top:0;width:523.25pt;height:116.25pt;rotation:315;z-index:-251652096;mso-position-horizontal:center;mso-position-horizontal-relative:margin;mso-position-vertical:center;mso-position-vertical-relative:margin" o:allowincell="f" fillcolor="silver" stroked="f">
          <v:fill opacity=".5"/>
          <v:textpath style="font-family:&quot;Arial&quot;;font-size:1pt" string="SPECIMEN"/>
        </v:shape>
      </w:pict>
    </w:r>
    <w:r w:rsidR="00C07F08">
      <w:rPr>
        <w:noProof/>
      </w:rPr>
      <w:drawing>
        <wp:anchor distT="0" distB="0" distL="114300" distR="114300" simplePos="0" relativeHeight="251658240" behindDoc="0" locked="0" layoutInCell="1" allowOverlap="1" wp14:anchorId="34134085" wp14:editId="31A1FE01">
          <wp:simplePos x="0" y="0"/>
          <wp:positionH relativeFrom="column">
            <wp:posOffset>4215130</wp:posOffset>
          </wp:positionH>
          <wp:positionV relativeFrom="paragraph">
            <wp:posOffset>-335915</wp:posOffset>
          </wp:positionV>
          <wp:extent cx="2316480" cy="771525"/>
          <wp:effectExtent l="0" t="0" r="0" b="9525"/>
          <wp:wrapNone/>
          <wp:docPr id="1" name="Afbeelding 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rotWithShape="1">
                  <a:blip r:embed="rId1">
                    <a:extLst>
                      <a:ext uri="{28A0092B-C50C-407E-A947-70E740481C1C}">
                        <a14:useLocalDpi xmlns:a14="http://schemas.microsoft.com/office/drawing/2010/main" val="0"/>
                      </a:ext>
                    </a:extLst>
                  </a:blip>
                  <a:srcRect b="20899"/>
                  <a:stretch/>
                </pic:blipFill>
                <pic:spPr bwMode="auto">
                  <a:xfrm>
                    <a:off x="0" y="0"/>
                    <a:ext cx="2316480" cy="7715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49EB6" w14:textId="51AA2824" w:rsidR="00B959D1" w:rsidRDefault="00B959D1">
    <w:pPr>
      <w:pStyle w:val="Koptekst"/>
    </w:pPr>
    <w:r>
      <w:rPr>
        <w:noProof/>
      </w:rPr>
      <w:pict w14:anchorId="67D42C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59609" o:spid="_x0000_s12289" type="#_x0000_t136" style="position:absolute;margin-left:0;margin-top:0;width:523.25pt;height:116.25pt;rotation:315;z-index:-251656192;mso-position-horizontal:center;mso-position-horizontal-relative:margin;mso-position-vertical:center;mso-position-vertical-relative:margin" o:allowincell="f" fillcolor="silver" stroked="f">
          <v:fill opacity=".5"/>
          <v:textpath style="font-family:&quot;Arial&quot;;font-size:1pt" string="SPECIME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15CC4"/>
    <w:multiLevelType w:val="hybridMultilevel"/>
    <w:tmpl w:val="4E044CC6"/>
    <w:lvl w:ilvl="0" w:tplc="BD20FCF6">
      <w:start w:val="1"/>
      <w:numFmt w:val="decimal"/>
      <w:lvlText w:val="%1)"/>
      <w:lvlJc w:val="left"/>
      <w:pPr>
        <w:ind w:left="360" w:hanging="360"/>
      </w:pPr>
      <w:rPr>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56D62A0"/>
    <w:multiLevelType w:val="hybridMultilevel"/>
    <w:tmpl w:val="DC10125E"/>
    <w:lvl w:ilvl="0" w:tplc="04130019">
      <w:start w:val="1"/>
      <w:numFmt w:val="lowerLetter"/>
      <w:lvlText w:val="%1."/>
      <w:lvlJc w:val="left"/>
      <w:pPr>
        <w:ind w:left="1260" w:hanging="360"/>
      </w:pPr>
    </w:lvl>
    <w:lvl w:ilvl="1" w:tplc="04130019">
      <w:start w:val="1"/>
      <w:numFmt w:val="lowerLetter"/>
      <w:lvlText w:val="%2."/>
      <w:lvlJc w:val="left"/>
      <w:pPr>
        <w:ind w:left="1980" w:hanging="360"/>
      </w:pPr>
    </w:lvl>
    <w:lvl w:ilvl="2" w:tplc="0413001B">
      <w:start w:val="1"/>
      <w:numFmt w:val="lowerRoman"/>
      <w:lvlText w:val="%3."/>
      <w:lvlJc w:val="right"/>
      <w:pPr>
        <w:ind w:left="2700" w:hanging="180"/>
      </w:pPr>
    </w:lvl>
    <w:lvl w:ilvl="3" w:tplc="0413000F">
      <w:start w:val="1"/>
      <w:numFmt w:val="decimal"/>
      <w:lvlText w:val="%4."/>
      <w:lvlJc w:val="left"/>
      <w:pPr>
        <w:ind w:left="3420" w:hanging="360"/>
      </w:pPr>
    </w:lvl>
    <w:lvl w:ilvl="4" w:tplc="04130019">
      <w:start w:val="1"/>
      <w:numFmt w:val="lowerLetter"/>
      <w:lvlText w:val="%5."/>
      <w:lvlJc w:val="left"/>
      <w:pPr>
        <w:ind w:left="4140" w:hanging="360"/>
      </w:pPr>
    </w:lvl>
    <w:lvl w:ilvl="5" w:tplc="0413001B">
      <w:start w:val="1"/>
      <w:numFmt w:val="lowerRoman"/>
      <w:lvlText w:val="%6."/>
      <w:lvlJc w:val="right"/>
      <w:pPr>
        <w:ind w:left="4860" w:hanging="180"/>
      </w:pPr>
    </w:lvl>
    <w:lvl w:ilvl="6" w:tplc="0413000F">
      <w:start w:val="1"/>
      <w:numFmt w:val="decimal"/>
      <w:lvlText w:val="%7."/>
      <w:lvlJc w:val="left"/>
      <w:pPr>
        <w:ind w:left="5580" w:hanging="360"/>
      </w:pPr>
    </w:lvl>
    <w:lvl w:ilvl="7" w:tplc="04130019">
      <w:start w:val="1"/>
      <w:numFmt w:val="lowerLetter"/>
      <w:lvlText w:val="%8."/>
      <w:lvlJc w:val="left"/>
      <w:pPr>
        <w:ind w:left="6300" w:hanging="360"/>
      </w:pPr>
    </w:lvl>
    <w:lvl w:ilvl="8" w:tplc="0413001B">
      <w:start w:val="1"/>
      <w:numFmt w:val="lowerRoman"/>
      <w:lvlText w:val="%9."/>
      <w:lvlJc w:val="right"/>
      <w:pPr>
        <w:ind w:left="7020" w:hanging="180"/>
      </w:pPr>
    </w:lvl>
  </w:abstractNum>
  <w:abstractNum w:abstractNumId="2" w15:restartNumberingAfterBreak="0">
    <w:nsid w:val="072C4748"/>
    <w:multiLevelType w:val="hybridMultilevel"/>
    <w:tmpl w:val="C1CA147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A3C52AF"/>
    <w:multiLevelType w:val="hybridMultilevel"/>
    <w:tmpl w:val="F0F8F9BE"/>
    <w:lvl w:ilvl="0" w:tplc="76A66136">
      <w:start w:val="1"/>
      <w:numFmt w:val="decimal"/>
      <w:lvlText w:val="%1."/>
      <w:lvlJc w:val="left"/>
      <w:pPr>
        <w:tabs>
          <w:tab w:val="num" w:pos="720"/>
        </w:tabs>
        <w:ind w:left="720" w:hanging="360"/>
      </w:pPr>
      <w:rPr>
        <w:rFonts w:cs="Times New Roman"/>
      </w:rPr>
    </w:lvl>
    <w:lvl w:ilvl="1" w:tplc="6F487862">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4" w15:restartNumberingAfterBreak="0">
    <w:nsid w:val="17596F29"/>
    <w:multiLevelType w:val="hybridMultilevel"/>
    <w:tmpl w:val="95B601CC"/>
    <w:lvl w:ilvl="0" w:tplc="83F027F4">
      <w:start w:val="1"/>
      <w:numFmt w:val="decimal"/>
      <w:lvlText w:val="%1."/>
      <w:lvlJc w:val="left"/>
      <w:pPr>
        <w:ind w:left="360" w:hanging="360"/>
      </w:pPr>
      <w:rPr>
        <w:rFonts w:ascii="Arial" w:hAnsi="Arial" w:cs="Times New Roman"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8313705"/>
    <w:multiLevelType w:val="multilevel"/>
    <w:tmpl w:val="0FEACFEE"/>
    <w:styleLink w:val="Stijl1"/>
    <w:lvl w:ilvl="0">
      <w:start w:val="1"/>
      <w:numFmt w:val="decimal"/>
      <w:lvlText w:val="%1."/>
      <w:lvlJc w:val="left"/>
      <w:pPr>
        <w:ind w:left="360" w:hanging="360"/>
      </w:pPr>
      <w:rPr>
        <w:rFonts w:ascii="Arial" w:hAnsi="Arial" w:cs="Times New Roman" w:hint="default"/>
        <w:sz w:val="20"/>
      </w:rPr>
    </w:lvl>
    <w:lvl w:ilvl="1">
      <w:start w:val="1"/>
      <w:numFmt w:val="lowerLetter"/>
      <w:lvlText w:val="%2."/>
      <w:lvlJc w:val="left"/>
      <w:pPr>
        <w:tabs>
          <w:tab w:val="num" w:pos="731"/>
        </w:tabs>
        <w:ind w:left="731" w:hanging="360"/>
      </w:pPr>
      <w:rPr>
        <w:rFonts w:cs="Times New Roman"/>
      </w:rPr>
    </w:lvl>
    <w:lvl w:ilvl="2">
      <w:start w:val="1"/>
      <w:numFmt w:val="lowerRoman"/>
      <w:lvlText w:val="%3."/>
      <w:lvlJc w:val="right"/>
      <w:pPr>
        <w:tabs>
          <w:tab w:val="num" w:pos="1451"/>
        </w:tabs>
        <w:ind w:left="1451" w:hanging="180"/>
      </w:pPr>
      <w:rPr>
        <w:rFonts w:cs="Times New Roman"/>
      </w:rPr>
    </w:lvl>
    <w:lvl w:ilvl="3">
      <w:start w:val="1"/>
      <w:numFmt w:val="decimal"/>
      <w:lvlText w:val="%4."/>
      <w:lvlJc w:val="left"/>
      <w:pPr>
        <w:tabs>
          <w:tab w:val="num" w:pos="2171"/>
        </w:tabs>
        <w:ind w:left="2171" w:hanging="360"/>
      </w:pPr>
      <w:rPr>
        <w:rFonts w:cs="Times New Roman"/>
      </w:rPr>
    </w:lvl>
    <w:lvl w:ilvl="4">
      <w:start w:val="1"/>
      <w:numFmt w:val="lowerLetter"/>
      <w:lvlText w:val="%5."/>
      <w:lvlJc w:val="left"/>
      <w:pPr>
        <w:tabs>
          <w:tab w:val="num" w:pos="2891"/>
        </w:tabs>
        <w:ind w:left="2891" w:hanging="360"/>
      </w:pPr>
      <w:rPr>
        <w:rFonts w:cs="Times New Roman"/>
      </w:rPr>
    </w:lvl>
    <w:lvl w:ilvl="5">
      <w:start w:val="1"/>
      <w:numFmt w:val="lowerRoman"/>
      <w:lvlText w:val="%6."/>
      <w:lvlJc w:val="right"/>
      <w:pPr>
        <w:tabs>
          <w:tab w:val="num" w:pos="3611"/>
        </w:tabs>
        <w:ind w:left="3611" w:hanging="180"/>
      </w:pPr>
      <w:rPr>
        <w:rFonts w:cs="Times New Roman"/>
      </w:rPr>
    </w:lvl>
    <w:lvl w:ilvl="6">
      <w:start w:val="1"/>
      <w:numFmt w:val="decimal"/>
      <w:lvlText w:val="%7."/>
      <w:lvlJc w:val="left"/>
      <w:pPr>
        <w:tabs>
          <w:tab w:val="num" w:pos="4331"/>
        </w:tabs>
        <w:ind w:left="4331" w:hanging="360"/>
      </w:pPr>
      <w:rPr>
        <w:rFonts w:cs="Times New Roman"/>
      </w:rPr>
    </w:lvl>
    <w:lvl w:ilvl="7">
      <w:start w:val="1"/>
      <w:numFmt w:val="lowerLetter"/>
      <w:lvlText w:val="%8."/>
      <w:lvlJc w:val="left"/>
      <w:pPr>
        <w:tabs>
          <w:tab w:val="num" w:pos="5051"/>
        </w:tabs>
        <w:ind w:left="5051" w:hanging="360"/>
      </w:pPr>
      <w:rPr>
        <w:rFonts w:cs="Times New Roman"/>
      </w:rPr>
    </w:lvl>
    <w:lvl w:ilvl="8">
      <w:start w:val="1"/>
      <w:numFmt w:val="lowerRoman"/>
      <w:lvlText w:val="%9."/>
      <w:lvlJc w:val="right"/>
      <w:pPr>
        <w:tabs>
          <w:tab w:val="num" w:pos="5771"/>
        </w:tabs>
        <w:ind w:left="5771" w:hanging="180"/>
      </w:pPr>
      <w:rPr>
        <w:rFonts w:cs="Times New Roman"/>
      </w:rPr>
    </w:lvl>
  </w:abstractNum>
  <w:abstractNum w:abstractNumId="6" w15:restartNumberingAfterBreak="0">
    <w:nsid w:val="24EE7050"/>
    <w:multiLevelType w:val="hybridMultilevel"/>
    <w:tmpl w:val="C68EE7BE"/>
    <w:lvl w:ilvl="0" w:tplc="54E8D326">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280570F6"/>
    <w:multiLevelType w:val="hybridMultilevel"/>
    <w:tmpl w:val="46B2ABA4"/>
    <w:lvl w:ilvl="0" w:tplc="41BAE2AE">
      <w:start w:val="1"/>
      <w:numFmt w:val="lowerLetter"/>
      <w:lvlText w:val="%1."/>
      <w:lvlJc w:val="left"/>
      <w:pPr>
        <w:ind w:left="720" w:hanging="360"/>
      </w:pPr>
      <w:rPr>
        <w:rFonts w:ascii="Arial" w:eastAsia="Times New Roman" w:hAnsi="Arial" w:cs="Arial"/>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1931AAC"/>
    <w:multiLevelType w:val="hybridMultilevel"/>
    <w:tmpl w:val="E5C44FA4"/>
    <w:lvl w:ilvl="0" w:tplc="3D00900A">
      <w:start w:val="1"/>
      <w:numFmt w:val="decimal"/>
      <w:lvlText w:val="%1."/>
      <w:lvlJc w:val="left"/>
      <w:pPr>
        <w:ind w:left="360" w:hanging="360"/>
      </w:pPr>
      <w:rPr>
        <w:rFonts w:ascii="Arial" w:hAnsi="Arial" w:cs="Times New Roman"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8EE3561"/>
    <w:multiLevelType w:val="hybridMultilevel"/>
    <w:tmpl w:val="F6863BE8"/>
    <w:lvl w:ilvl="0" w:tplc="CBAE7268">
      <w:start w:val="1"/>
      <w:numFmt w:val="decimal"/>
      <w:lvlText w:val="%1."/>
      <w:lvlJc w:val="left"/>
      <w:pPr>
        <w:ind w:left="360" w:hanging="360"/>
      </w:pPr>
      <w:rPr>
        <w:rFonts w:ascii="Arial" w:hAnsi="Arial" w:cs="Times New Roman" w:hint="default"/>
        <w:sz w:val="2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D2272E8"/>
    <w:multiLevelType w:val="hybridMultilevel"/>
    <w:tmpl w:val="06845FA8"/>
    <w:lvl w:ilvl="0" w:tplc="76A66136">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11" w15:restartNumberingAfterBreak="0">
    <w:nsid w:val="40135E41"/>
    <w:multiLevelType w:val="hybridMultilevel"/>
    <w:tmpl w:val="1A5212E2"/>
    <w:lvl w:ilvl="0" w:tplc="04130001">
      <w:start w:val="1"/>
      <w:numFmt w:val="bullet"/>
      <w:lvlText w:val=""/>
      <w:lvlJc w:val="left"/>
      <w:pPr>
        <w:tabs>
          <w:tab w:val="num" w:pos="1428"/>
        </w:tabs>
        <w:ind w:left="1428" w:hanging="360"/>
      </w:pPr>
      <w:rPr>
        <w:rFonts w:ascii="Symbol" w:hAnsi="Symbol" w:hint="default"/>
      </w:rPr>
    </w:lvl>
    <w:lvl w:ilvl="1" w:tplc="0413000F">
      <w:start w:val="1"/>
      <w:numFmt w:val="decimal"/>
      <w:lvlText w:val="%2."/>
      <w:lvlJc w:val="left"/>
      <w:pPr>
        <w:tabs>
          <w:tab w:val="num" w:pos="2148"/>
        </w:tabs>
        <w:ind w:left="2148" w:hanging="360"/>
      </w:pPr>
      <w:rPr>
        <w:rFonts w:cs="Times New Roman"/>
      </w:rPr>
    </w:lvl>
    <w:lvl w:ilvl="2" w:tplc="04130005">
      <w:start w:val="1"/>
      <w:numFmt w:val="bullet"/>
      <w:lvlText w:val=""/>
      <w:lvlJc w:val="left"/>
      <w:pPr>
        <w:tabs>
          <w:tab w:val="num" w:pos="2868"/>
        </w:tabs>
        <w:ind w:left="2868" w:hanging="360"/>
      </w:pPr>
      <w:rPr>
        <w:rFonts w:ascii="Wingdings" w:hAnsi="Wingdings" w:hint="default"/>
      </w:rPr>
    </w:lvl>
    <w:lvl w:ilvl="3" w:tplc="04130001">
      <w:start w:val="1"/>
      <w:numFmt w:val="bullet"/>
      <w:lvlText w:val=""/>
      <w:lvlJc w:val="left"/>
      <w:pPr>
        <w:tabs>
          <w:tab w:val="num" w:pos="3588"/>
        </w:tabs>
        <w:ind w:left="3588" w:hanging="360"/>
      </w:pPr>
      <w:rPr>
        <w:rFonts w:ascii="Symbol" w:hAnsi="Symbol" w:hint="default"/>
      </w:rPr>
    </w:lvl>
    <w:lvl w:ilvl="4" w:tplc="04130003">
      <w:start w:val="1"/>
      <w:numFmt w:val="bullet"/>
      <w:lvlText w:val="o"/>
      <w:lvlJc w:val="left"/>
      <w:pPr>
        <w:tabs>
          <w:tab w:val="num" w:pos="4308"/>
        </w:tabs>
        <w:ind w:left="4308" w:hanging="360"/>
      </w:pPr>
      <w:rPr>
        <w:rFonts w:ascii="Courier New" w:hAnsi="Courier New" w:cs="Times New Roman" w:hint="default"/>
      </w:rPr>
    </w:lvl>
    <w:lvl w:ilvl="5" w:tplc="04130005">
      <w:start w:val="1"/>
      <w:numFmt w:val="bullet"/>
      <w:lvlText w:val=""/>
      <w:lvlJc w:val="left"/>
      <w:pPr>
        <w:tabs>
          <w:tab w:val="num" w:pos="5028"/>
        </w:tabs>
        <w:ind w:left="5028" w:hanging="360"/>
      </w:pPr>
      <w:rPr>
        <w:rFonts w:ascii="Wingdings" w:hAnsi="Wingdings" w:hint="default"/>
      </w:rPr>
    </w:lvl>
    <w:lvl w:ilvl="6" w:tplc="04130001">
      <w:start w:val="1"/>
      <w:numFmt w:val="bullet"/>
      <w:lvlText w:val=""/>
      <w:lvlJc w:val="left"/>
      <w:pPr>
        <w:tabs>
          <w:tab w:val="num" w:pos="5748"/>
        </w:tabs>
        <w:ind w:left="5748" w:hanging="360"/>
      </w:pPr>
      <w:rPr>
        <w:rFonts w:ascii="Symbol" w:hAnsi="Symbol" w:hint="default"/>
      </w:rPr>
    </w:lvl>
    <w:lvl w:ilvl="7" w:tplc="04130003">
      <w:start w:val="1"/>
      <w:numFmt w:val="bullet"/>
      <w:lvlText w:val="o"/>
      <w:lvlJc w:val="left"/>
      <w:pPr>
        <w:tabs>
          <w:tab w:val="num" w:pos="6468"/>
        </w:tabs>
        <w:ind w:left="6468" w:hanging="360"/>
      </w:pPr>
      <w:rPr>
        <w:rFonts w:ascii="Courier New" w:hAnsi="Courier New" w:cs="Times New Roman" w:hint="default"/>
      </w:rPr>
    </w:lvl>
    <w:lvl w:ilvl="8" w:tplc="04130005">
      <w:start w:val="1"/>
      <w:numFmt w:val="bullet"/>
      <w:lvlText w:val=""/>
      <w:lvlJc w:val="left"/>
      <w:pPr>
        <w:tabs>
          <w:tab w:val="num" w:pos="7188"/>
        </w:tabs>
        <w:ind w:left="7188" w:hanging="360"/>
      </w:pPr>
      <w:rPr>
        <w:rFonts w:ascii="Wingdings" w:hAnsi="Wingdings" w:hint="default"/>
      </w:rPr>
    </w:lvl>
  </w:abstractNum>
  <w:abstractNum w:abstractNumId="12" w15:restartNumberingAfterBreak="0">
    <w:nsid w:val="435A21CA"/>
    <w:multiLevelType w:val="hybridMultilevel"/>
    <w:tmpl w:val="DE4229C0"/>
    <w:lvl w:ilvl="0" w:tplc="FFB44DBA">
      <w:start w:val="1"/>
      <w:numFmt w:val="decimal"/>
      <w:lvlText w:val="%1."/>
      <w:lvlJc w:val="left"/>
      <w:pPr>
        <w:ind w:left="360" w:hanging="360"/>
      </w:pPr>
      <w:rPr>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469A50AC"/>
    <w:multiLevelType w:val="hybridMultilevel"/>
    <w:tmpl w:val="56625792"/>
    <w:lvl w:ilvl="0" w:tplc="D1345C6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7DE4519"/>
    <w:multiLevelType w:val="hybridMultilevel"/>
    <w:tmpl w:val="B470CAA6"/>
    <w:lvl w:ilvl="0" w:tplc="6CB4A1F6">
      <w:start w:val="1"/>
      <w:numFmt w:val="decimal"/>
      <w:lvlText w:val="%1."/>
      <w:lvlJc w:val="left"/>
      <w:pPr>
        <w:ind w:left="360" w:hanging="360"/>
      </w:pPr>
      <w:rPr>
        <w:rFonts w:ascii="Arial" w:hAnsi="Arial" w:cs="Times New Roman" w:hint="default"/>
        <w:sz w:val="20"/>
      </w:rPr>
    </w:lvl>
    <w:lvl w:ilvl="1" w:tplc="41BAE2AE">
      <w:start w:val="1"/>
      <w:numFmt w:val="lowerLetter"/>
      <w:lvlText w:val="%2."/>
      <w:lvlJc w:val="left"/>
      <w:pPr>
        <w:ind w:left="1080" w:hanging="360"/>
      </w:pPr>
      <w:rPr>
        <w:rFonts w:ascii="Arial" w:eastAsia="Times New Roman" w:hAnsi="Arial" w:cs="Arial"/>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54A759A3"/>
    <w:multiLevelType w:val="multilevel"/>
    <w:tmpl w:val="0FEACFEE"/>
    <w:lvl w:ilvl="0">
      <w:start w:val="1"/>
      <w:numFmt w:val="decimal"/>
      <w:lvlText w:val="%1."/>
      <w:lvlJc w:val="left"/>
      <w:pPr>
        <w:ind w:left="360" w:hanging="360"/>
      </w:pPr>
      <w:rPr>
        <w:rFonts w:ascii="Arial" w:hAnsi="Arial" w:cs="Times New Roman" w:hint="default"/>
        <w:sz w:val="20"/>
      </w:rPr>
    </w:lvl>
    <w:lvl w:ilvl="1">
      <w:start w:val="1"/>
      <w:numFmt w:val="lowerLetter"/>
      <w:lvlText w:val="%2."/>
      <w:lvlJc w:val="left"/>
      <w:pPr>
        <w:tabs>
          <w:tab w:val="num" w:pos="731"/>
        </w:tabs>
        <w:ind w:left="731" w:hanging="360"/>
      </w:pPr>
      <w:rPr>
        <w:rFonts w:cs="Times New Roman"/>
      </w:rPr>
    </w:lvl>
    <w:lvl w:ilvl="2">
      <w:start w:val="1"/>
      <w:numFmt w:val="lowerRoman"/>
      <w:lvlText w:val="%3."/>
      <w:lvlJc w:val="right"/>
      <w:pPr>
        <w:tabs>
          <w:tab w:val="num" w:pos="1451"/>
        </w:tabs>
        <w:ind w:left="1451" w:hanging="180"/>
      </w:pPr>
      <w:rPr>
        <w:rFonts w:cs="Times New Roman"/>
      </w:rPr>
    </w:lvl>
    <w:lvl w:ilvl="3">
      <w:start w:val="1"/>
      <w:numFmt w:val="decimal"/>
      <w:lvlText w:val="%4."/>
      <w:lvlJc w:val="left"/>
      <w:pPr>
        <w:tabs>
          <w:tab w:val="num" w:pos="2171"/>
        </w:tabs>
        <w:ind w:left="2171" w:hanging="360"/>
      </w:pPr>
      <w:rPr>
        <w:rFonts w:cs="Times New Roman"/>
      </w:rPr>
    </w:lvl>
    <w:lvl w:ilvl="4">
      <w:start w:val="1"/>
      <w:numFmt w:val="lowerLetter"/>
      <w:lvlText w:val="%5."/>
      <w:lvlJc w:val="left"/>
      <w:pPr>
        <w:tabs>
          <w:tab w:val="num" w:pos="2891"/>
        </w:tabs>
        <w:ind w:left="2891" w:hanging="360"/>
      </w:pPr>
      <w:rPr>
        <w:rFonts w:cs="Times New Roman"/>
      </w:rPr>
    </w:lvl>
    <w:lvl w:ilvl="5">
      <w:start w:val="1"/>
      <w:numFmt w:val="lowerRoman"/>
      <w:lvlText w:val="%6."/>
      <w:lvlJc w:val="right"/>
      <w:pPr>
        <w:tabs>
          <w:tab w:val="num" w:pos="3611"/>
        </w:tabs>
        <w:ind w:left="3611" w:hanging="180"/>
      </w:pPr>
      <w:rPr>
        <w:rFonts w:cs="Times New Roman"/>
      </w:rPr>
    </w:lvl>
    <w:lvl w:ilvl="6">
      <w:start w:val="1"/>
      <w:numFmt w:val="decimal"/>
      <w:lvlText w:val="%7."/>
      <w:lvlJc w:val="left"/>
      <w:pPr>
        <w:tabs>
          <w:tab w:val="num" w:pos="4331"/>
        </w:tabs>
        <w:ind w:left="4331" w:hanging="360"/>
      </w:pPr>
      <w:rPr>
        <w:rFonts w:cs="Times New Roman"/>
      </w:rPr>
    </w:lvl>
    <w:lvl w:ilvl="7">
      <w:start w:val="1"/>
      <w:numFmt w:val="lowerLetter"/>
      <w:lvlText w:val="%8."/>
      <w:lvlJc w:val="left"/>
      <w:pPr>
        <w:tabs>
          <w:tab w:val="num" w:pos="5051"/>
        </w:tabs>
        <w:ind w:left="5051" w:hanging="360"/>
      </w:pPr>
      <w:rPr>
        <w:rFonts w:cs="Times New Roman"/>
      </w:rPr>
    </w:lvl>
    <w:lvl w:ilvl="8">
      <w:start w:val="1"/>
      <w:numFmt w:val="lowerRoman"/>
      <w:lvlText w:val="%9."/>
      <w:lvlJc w:val="right"/>
      <w:pPr>
        <w:tabs>
          <w:tab w:val="num" w:pos="5771"/>
        </w:tabs>
        <w:ind w:left="5771" w:hanging="180"/>
      </w:pPr>
      <w:rPr>
        <w:rFonts w:cs="Times New Roman"/>
      </w:rPr>
    </w:lvl>
  </w:abstractNum>
  <w:abstractNum w:abstractNumId="16" w15:restartNumberingAfterBreak="0">
    <w:nsid w:val="56F25960"/>
    <w:multiLevelType w:val="hybridMultilevel"/>
    <w:tmpl w:val="0FEACFEE"/>
    <w:lvl w:ilvl="0" w:tplc="0413000F">
      <w:start w:val="1"/>
      <w:numFmt w:val="decimal"/>
      <w:lvlText w:val="%1."/>
      <w:lvlJc w:val="left"/>
      <w:pPr>
        <w:ind w:left="360" w:hanging="360"/>
      </w:pPr>
      <w:rPr>
        <w:rFonts w:ascii="Arial" w:hAnsi="Arial" w:cs="Times New Roman" w:hint="default"/>
        <w:sz w:val="20"/>
      </w:rPr>
    </w:lvl>
    <w:lvl w:ilvl="1" w:tplc="6F487862">
      <w:start w:val="1"/>
      <w:numFmt w:val="lowerLetter"/>
      <w:lvlText w:val="%2."/>
      <w:lvlJc w:val="left"/>
      <w:pPr>
        <w:tabs>
          <w:tab w:val="num" w:pos="731"/>
        </w:tabs>
        <w:ind w:left="731" w:hanging="360"/>
      </w:pPr>
      <w:rPr>
        <w:rFonts w:cs="Times New Roman"/>
      </w:rPr>
    </w:lvl>
    <w:lvl w:ilvl="2" w:tplc="0413001B">
      <w:start w:val="1"/>
      <w:numFmt w:val="lowerRoman"/>
      <w:lvlText w:val="%3."/>
      <w:lvlJc w:val="right"/>
      <w:pPr>
        <w:tabs>
          <w:tab w:val="num" w:pos="1451"/>
        </w:tabs>
        <w:ind w:left="1451" w:hanging="180"/>
      </w:pPr>
      <w:rPr>
        <w:rFonts w:cs="Times New Roman"/>
      </w:rPr>
    </w:lvl>
    <w:lvl w:ilvl="3" w:tplc="0413000F">
      <w:start w:val="1"/>
      <w:numFmt w:val="decimal"/>
      <w:lvlText w:val="%4."/>
      <w:lvlJc w:val="left"/>
      <w:pPr>
        <w:tabs>
          <w:tab w:val="num" w:pos="2171"/>
        </w:tabs>
        <w:ind w:left="2171" w:hanging="360"/>
      </w:pPr>
      <w:rPr>
        <w:rFonts w:cs="Times New Roman"/>
      </w:rPr>
    </w:lvl>
    <w:lvl w:ilvl="4" w:tplc="04130019">
      <w:start w:val="1"/>
      <w:numFmt w:val="lowerLetter"/>
      <w:lvlText w:val="%5."/>
      <w:lvlJc w:val="left"/>
      <w:pPr>
        <w:tabs>
          <w:tab w:val="num" w:pos="2891"/>
        </w:tabs>
        <w:ind w:left="2891" w:hanging="360"/>
      </w:pPr>
      <w:rPr>
        <w:rFonts w:cs="Times New Roman"/>
      </w:rPr>
    </w:lvl>
    <w:lvl w:ilvl="5" w:tplc="0413001B">
      <w:start w:val="1"/>
      <w:numFmt w:val="lowerRoman"/>
      <w:lvlText w:val="%6."/>
      <w:lvlJc w:val="right"/>
      <w:pPr>
        <w:tabs>
          <w:tab w:val="num" w:pos="3611"/>
        </w:tabs>
        <w:ind w:left="3611" w:hanging="180"/>
      </w:pPr>
      <w:rPr>
        <w:rFonts w:cs="Times New Roman"/>
      </w:rPr>
    </w:lvl>
    <w:lvl w:ilvl="6" w:tplc="0413000F">
      <w:start w:val="1"/>
      <w:numFmt w:val="decimal"/>
      <w:lvlText w:val="%7."/>
      <w:lvlJc w:val="left"/>
      <w:pPr>
        <w:tabs>
          <w:tab w:val="num" w:pos="4331"/>
        </w:tabs>
        <w:ind w:left="4331" w:hanging="360"/>
      </w:pPr>
      <w:rPr>
        <w:rFonts w:cs="Times New Roman"/>
      </w:rPr>
    </w:lvl>
    <w:lvl w:ilvl="7" w:tplc="04130019">
      <w:start w:val="1"/>
      <w:numFmt w:val="lowerLetter"/>
      <w:lvlText w:val="%8."/>
      <w:lvlJc w:val="left"/>
      <w:pPr>
        <w:tabs>
          <w:tab w:val="num" w:pos="5051"/>
        </w:tabs>
        <w:ind w:left="5051" w:hanging="360"/>
      </w:pPr>
      <w:rPr>
        <w:rFonts w:cs="Times New Roman"/>
      </w:rPr>
    </w:lvl>
    <w:lvl w:ilvl="8" w:tplc="0413001B">
      <w:start w:val="1"/>
      <w:numFmt w:val="lowerRoman"/>
      <w:lvlText w:val="%9."/>
      <w:lvlJc w:val="right"/>
      <w:pPr>
        <w:tabs>
          <w:tab w:val="num" w:pos="5771"/>
        </w:tabs>
        <w:ind w:left="5771" w:hanging="180"/>
      </w:pPr>
      <w:rPr>
        <w:rFonts w:cs="Times New Roman"/>
      </w:rPr>
    </w:lvl>
  </w:abstractNum>
  <w:abstractNum w:abstractNumId="17" w15:restartNumberingAfterBreak="0">
    <w:nsid w:val="57FC2BAB"/>
    <w:multiLevelType w:val="multilevel"/>
    <w:tmpl w:val="0FEACFEE"/>
    <w:numStyleLink w:val="Stijl1"/>
  </w:abstractNum>
  <w:num w:numId="1" w16cid:durableId="1719817703">
    <w:abstractNumId w:val="0"/>
  </w:num>
  <w:num w:numId="2" w16cid:durableId="2081780663">
    <w:abstractNumId w:val="12"/>
  </w:num>
  <w:num w:numId="3" w16cid:durableId="721251690">
    <w:abstractNumId w:val="16"/>
  </w:num>
  <w:num w:numId="4" w16cid:durableId="1925452246">
    <w:abstractNumId w:val="16"/>
  </w:num>
  <w:num w:numId="5" w16cid:durableId="12463799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718356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45462167">
    <w:abstractNumId w:val="16"/>
  </w:num>
  <w:num w:numId="8" w16cid:durableId="211886563">
    <w:abstractNumId w:val="16"/>
    <w:lvlOverride w:ilvl="0">
      <w:startOverride w:val="1"/>
    </w:lvlOverride>
  </w:num>
  <w:num w:numId="9" w16cid:durableId="650251241">
    <w:abstractNumId w:val="11"/>
    <w:lvlOverride w:ilvl="0"/>
    <w:lvlOverride w:ilvl="1">
      <w:startOverride w:val="1"/>
    </w:lvlOverride>
    <w:lvlOverride w:ilvl="2"/>
    <w:lvlOverride w:ilvl="3"/>
    <w:lvlOverride w:ilvl="4"/>
    <w:lvlOverride w:ilvl="5"/>
    <w:lvlOverride w:ilvl="6"/>
    <w:lvlOverride w:ilvl="7"/>
    <w:lvlOverride w:ilvl="8"/>
  </w:num>
  <w:num w:numId="10" w16cid:durableId="342166020">
    <w:abstractNumId w:val="16"/>
    <w:lvlOverride w:ilvl="0">
      <w:startOverride w:val="1"/>
    </w:lvlOverride>
  </w:num>
  <w:num w:numId="11" w16cid:durableId="159751786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28977632">
    <w:abstractNumId w:val="16"/>
  </w:num>
  <w:num w:numId="13" w16cid:durableId="59698757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4333719">
    <w:abstractNumId w:val="4"/>
  </w:num>
  <w:num w:numId="15" w16cid:durableId="719281417">
    <w:abstractNumId w:val="5"/>
  </w:num>
  <w:num w:numId="16" w16cid:durableId="1468282937">
    <w:abstractNumId w:val="17"/>
  </w:num>
  <w:num w:numId="17" w16cid:durableId="1876624619">
    <w:abstractNumId w:val="8"/>
  </w:num>
  <w:num w:numId="18" w16cid:durableId="1772237439">
    <w:abstractNumId w:val="6"/>
  </w:num>
  <w:num w:numId="19" w16cid:durableId="1645624468">
    <w:abstractNumId w:val="11"/>
  </w:num>
  <w:num w:numId="20" w16cid:durableId="430856831">
    <w:abstractNumId w:val="9"/>
  </w:num>
  <w:num w:numId="21" w16cid:durableId="791436215">
    <w:abstractNumId w:val="14"/>
  </w:num>
  <w:num w:numId="22" w16cid:durableId="2144501657">
    <w:abstractNumId w:val="2"/>
  </w:num>
  <w:num w:numId="23" w16cid:durableId="1042753054">
    <w:abstractNumId w:val="1"/>
  </w:num>
  <w:num w:numId="24" w16cid:durableId="114256360">
    <w:abstractNumId w:val="15"/>
  </w:num>
  <w:num w:numId="25" w16cid:durableId="1608850581">
    <w:abstractNumId w:val="13"/>
  </w:num>
  <w:num w:numId="26" w16cid:durableId="20289415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2292"/>
    <o:shapelayout v:ext="edit">
      <o:idmap v:ext="edit" data="1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1D41"/>
    <w:rsid w:val="00010667"/>
    <w:rsid w:val="00012EE1"/>
    <w:rsid w:val="00026777"/>
    <w:rsid w:val="0002741E"/>
    <w:rsid w:val="00032B8B"/>
    <w:rsid w:val="00046AA9"/>
    <w:rsid w:val="0005156D"/>
    <w:rsid w:val="00051FFE"/>
    <w:rsid w:val="00057B32"/>
    <w:rsid w:val="00066EED"/>
    <w:rsid w:val="00070B1E"/>
    <w:rsid w:val="000B1772"/>
    <w:rsid w:val="000B3A15"/>
    <w:rsid w:val="000C49E1"/>
    <w:rsid w:val="000C53B6"/>
    <w:rsid w:val="000D1ABF"/>
    <w:rsid w:val="000D696E"/>
    <w:rsid w:val="000E4EB4"/>
    <w:rsid w:val="00105E6A"/>
    <w:rsid w:val="00106EE4"/>
    <w:rsid w:val="00133D48"/>
    <w:rsid w:val="00140FB9"/>
    <w:rsid w:val="00160172"/>
    <w:rsid w:val="001609C9"/>
    <w:rsid w:val="001803F1"/>
    <w:rsid w:val="001942D0"/>
    <w:rsid w:val="0019450C"/>
    <w:rsid w:val="001A0C8A"/>
    <w:rsid w:val="001B2561"/>
    <w:rsid w:val="001C4F7F"/>
    <w:rsid w:val="001E69B5"/>
    <w:rsid w:val="0020435F"/>
    <w:rsid w:val="00205C06"/>
    <w:rsid w:val="00210291"/>
    <w:rsid w:val="002131B0"/>
    <w:rsid w:val="0023305B"/>
    <w:rsid w:val="0023428A"/>
    <w:rsid w:val="00237035"/>
    <w:rsid w:val="002533F7"/>
    <w:rsid w:val="0026290A"/>
    <w:rsid w:val="002707B4"/>
    <w:rsid w:val="00271E76"/>
    <w:rsid w:val="00273437"/>
    <w:rsid w:val="00274D2A"/>
    <w:rsid w:val="0027658E"/>
    <w:rsid w:val="00282661"/>
    <w:rsid w:val="002908CB"/>
    <w:rsid w:val="002A09DD"/>
    <w:rsid w:val="002A4D55"/>
    <w:rsid w:val="002A6F86"/>
    <w:rsid w:val="002A712D"/>
    <w:rsid w:val="002B1055"/>
    <w:rsid w:val="002C6B57"/>
    <w:rsid w:val="002D0B89"/>
    <w:rsid w:val="002E00FF"/>
    <w:rsid w:val="002E456A"/>
    <w:rsid w:val="002E4E02"/>
    <w:rsid w:val="002E68F1"/>
    <w:rsid w:val="002F68B9"/>
    <w:rsid w:val="00302C0E"/>
    <w:rsid w:val="0032199A"/>
    <w:rsid w:val="0035220E"/>
    <w:rsid w:val="003658D6"/>
    <w:rsid w:val="003774DA"/>
    <w:rsid w:val="003867C2"/>
    <w:rsid w:val="003970F6"/>
    <w:rsid w:val="00397BE9"/>
    <w:rsid w:val="003A3CC2"/>
    <w:rsid w:val="003B1A53"/>
    <w:rsid w:val="003B4889"/>
    <w:rsid w:val="003D3465"/>
    <w:rsid w:val="003E0F2C"/>
    <w:rsid w:val="003E1D41"/>
    <w:rsid w:val="003E562C"/>
    <w:rsid w:val="003F2EF9"/>
    <w:rsid w:val="003F552B"/>
    <w:rsid w:val="004014B0"/>
    <w:rsid w:val="00405DE5"/>
    <w:rsid w:val="00410DFB"/>
    <w:rsid w:val="004151FD"/>
    <w:rsid w:val="004172BB"/>
    <w:rsid w:val="00423888"/>
    <w:rsid w:val="00443FA8"/>
    <w:rsid w:val="0044457F"/>
    <w:rsid w:val="004478E3"/>
    <w:rsid w:val="00450E54"/>
    <w:rsid w:val="00451E6B"/>
    <w:rsid w:val="00453C94"/>
    <w:rsid w:val="004636B9"/>
    <w:rsid w:val="0048269A"/>
    <w:rsid w:val="004846D1"/>
    <w:rsid w:val="004902AE"/>
    <w:rsid w:val="00491197"/>
    <w:rsid w:val="0049280E"/>
    <w:rsid w:val="004A2394"/>
    <w:rsid w:val="004A346B"/>
    <w:rsid w:val="004A7C31"/>
    <w:rsid w:val="004B164B"/>
    <w:rsid w:val="004B303F"/>
    <w:rsid w:val="004C1448"/>
    <w:rsid w:val="004C3348"/>
    <w:rsid w:val="004C3A6D"/>
    <w:rsid w:val="004C43E0"/>
    <w:rsid w:val="004E72AF"/>
    <w:rsid w:val="004E7F50"/>
    <w:rsid w:val="004F3533"/>
    <w:rsid w:val="0050629A"/>
    <w:rsid w:val="00520686"/>
    <w:rsid w:val="0053091B"/>
    <w:rsid w:val="00535C92"/>
    <w:rsid w:val="00566169"/>
    <w:rsid w:val="00575BDB"/>
    <w:rsid w:val="005908F6"/>
    <w:rsid w:val="00590A4B"/>
    <w:rsid w:val="00596359"/>
    <w:rsid w:val="005A7A57"/>
    <w:rsid w:val="005C7E31"/>
    <w:rsid w:val="005E7805"/>
    <w:rsid w:val="005F5F8A"/>
    <w:rsid w:val="00607C93"/>
    <w:rsid w:val="00617F29"/>
    <w:rsid w:val="00622857"/>
    <w:rsid w:val="00632F3C"/>
    <w:rsid w:val="00633812"/>
    <w:rsid w:val="00636164"/>
    <w:rsid w:val="006528E5"/>
    <w:rsid w:val="006615DD"/>
    <w:rsid w:val="006707C1"/>
    <w:rsid w:val="00681138"/>
    <w:rsid w:val="00683D8E"/>
    <w:rsid w:val="0068657D"/>
    <w:rsid w:val="006914B3"/>
    <w:rsid w:val="00696147"/>
    <w:rsid w:val="006A5D5B"/>
    <w:rsid w:val="006A7A9A"/>
    <w:rsid w:val="006B3C5D"/>
    <w:rsid w:val="006B56F3"/>
    <w:rsid w:val="006B72D5"/>
    <w:rsid w:val="006C3265"/>
    <w:rsid w:val="006D7508"/>
    <w:rsid w:val="006F2C8E"/>
    <w:rsid w:val="007038AC"/>
    <w:rsid w:val="007118C7"/>
    <w:rsid w:val="00735B7A"/>
    <w:rsid w:val="00755E86"/>
    <w:rsid w:val="00765E58"/>
    <w:rsid w:val="00787413"/>
    <w:rsid w:val="007A249A"/>
    <w:rsid w:val="007E7981"/>
    <w:rsid w:val="007F02C5"/>
    <w:rsid w:val="00800EFF"/>
    <w:rsid w:val="00814057"/>
    <w:rsid w:val="0081663D"/>
    <w:rsid w:val="00816BB4"/>
    <w:rsid w:val="00817AFF"/>
    <w:rsid w:val="00820AFC"/>
    <w:rsid w:val="008244D5"/>
    <w:rsid w:val="00864202"/>
    <w:rsid w:val="0086468F"/>
    <w:rsid w:val="00865F91"/>
    <w:rsid w:val="00872936"/>
    <w:rsid w:val="00875ED6"/>
    <w:rsid w:val="0087792B"/>
    <w:rsid w:val="0088229C"/>
    <w:rsid w:val="00891C0D"/>
    <w:rsid w:val="008969F3"/>
    <w:rsid w:val="008A4107"/>
    <w:rsid w:val="008A4D50"/>
    <w:rsid w:val="008B536F"/>
    <w:rsid w:val="008C47B4"/>
    <w:rsid w:val="008E3C1F"/>
    <w:rsid w:val="008E5190"/>
    <w:rsid w:val="008E66BC"/>
    <w:rsid w:val="008F1FF9"/>
    <w:rsid w:val="00923B00"/>
    <w:rsid w:val="009356AB"/>
    <w:rsid w:val="00947987"/>
    <w:rsid w:val="00966E57"/>
    <w:rsid w:val="00977C8B"/>
    <w:rsid w:val="009A4975"/>
    <w:rsid w:val="009B7CF9"/>
    <w:rsid w:val="009C0F52"/>
    <w:rsid w:val="009C429F"/>
    <w:rsid w:val="009C5300"/>
    <w:rsid w:val="009E093E"/>
    <w:rsid w:val="009F47B3"/>
    <w:rsid w:val="00A003DB"/>
    <w:rsid w:val="00A0653A"/>
    <w:rsid w:val="00A2537B"/>
    <w:rsid w:val="00A2607A"/>
    <w:rsid w:val="00A26EF7"/>
    <w:rsid w:val="00A3138B"/>
    <w:rsid w:val="00A41000"/>
    <w:rsid w:val="00A521AC"/>
    <w:rsid w:val="00A5618F"/>
    <w:rsid w:val="00A62CED"/>
    <w:rsid w:val="00A71C75"/>
    <w:rsid w:val="00A74C12"/>
    <w:rsid w:val="00A91217"/>
    <w:rsid w:val="00AA41AC"/>
    <w:rsid w:val="00AA5B1B"/>
    <w:rsid w:val="00AA7F84"/>
    <w:rsid w:val="00AB4674"/>
    <w:rsid w:val="00AC40C4"/>
    <w:rsid w:val="00AD40F8"/>
    <w:rsid w:val="00AE73AD"/>
    <w:rsid w:val="00AF02BC"/>
    <w:rsid w:val="00B03077"/>
    <w:rsid w:val="00B07BE8"/>
    <w:rsid w:val="00B26871"/>
    <w:rsid w:val="00B27921"/>
    <w:rsid w:val="00B504BA"/>
    <w:rsid w:val="00B55C65"/>
    <w:rsid w:val="00B635B3"/>
    <w:rsid w:val="00B65E90"/>
    <w:rsid w:val="00B66A25"/>
    <w:rsid w:val="00B7328C"/>
    <w:rsid w:val="00B74B89"/>
    <w:rsid w:val="00B81B9F"/>
    <w:rsid w:val="00B959D1"/>
    <w:rsid w:val="00BA33A5"/>
    <w:rsid w:val="00BA4C74"/>
    <w:rsid w:val="00BA7C02"/>
    <w:rsid w:val="00BA7F61"/>
    <w:rsid w:val="00BB2DCE"/>
    <w:rsid w:val="00BB3968"/>
    <w:rsid w:val="00BB3C44"/>
    <w:rsid w:val="00BC391B"/>
    <w:rsid w:val="00BC4D9F"/>
    <w:rsid w:val="00BE3D0D"/>
    <w:rsid w:val="00BF3E73"/>
    <w:rsid w:val="00C03F7B"/>
    <w:rsid w:val="00C07F08"/>
    <w:rsid w:val="00C110E8"/>
    <w:rsid w:val="00C118F0"/>
    <w:rsid w:val="00C225F0"/>
    <w:rsid w:val="00C242D0"/>
    <w:rsid w:val="00C25272"/>
    <w:rsid w:val="00C31D3C"/>
    <w:rsid w:val="00C37175"/>
    <w:rsid w:val="00C52A31"/>
    <w:rsid w:val="00C64C21"/>
    <w:rsid w:val="00C6780D"/>
    <w:rsid w:val="00C67D5D"/>
    <w:rsid w:val="00C80393"/>
    <w:rsid w:val="00C81981"/>
    <w:rsid w:val="00C824DE"/>
    <w:rsid w:val="00CA093C"/>
    <w:rsid w:val="00CA7E93"/>
    <w:rsid w:val="00CC233D"/>
    <w:rsid w:val="00CC4DC6"/>
    <w:rsid w:val="00CD1307"/>
    <w:rsid w:val="00CD2269"/>
    <w:rsid w:val="00CD2511"/>
    <w:rsid w:val="00CD4C39"/>
    <w:rsid w:val="00CE55D2"/>
    <w:rsid w:val="00CE7D72"/>
    <w:rsid w:val="00D05B3D"/>
    <w:rsid w:val="00D17778"/>
    <w:rsid w:val="00D23113"/>
    <w:rsid w:val="00D26ECE"/>
    <w:rsid w:val="00D35678"/>
    <w:rsid w:val="00D422DA"/>
    <w:rsid w:val="00D47C71"/>
    <w:rsid w:val="00D613B3"/>
    <w:rsid w:val="00D68222"/>
    <w:rsid w:val="00D73992"/>
    <w:rsid w:val="00D84B88"/>
    <w:rsid w:val="00D944F2"/>
    <w:rsid w:val="00D961E3"/>
    <w:rsid w:val="00DA7656"/>
    <w:rsid w:val="00DB5733"/>
    <w:rsid w:val="00DC7703"/>
    <w:rsid w:val="00DD0925"/>
    <w:rsid w:val="00DD0A91"/>
    <w:rsid w:val="00DE26EE"/>
    <w:rsid w:val="00DE5578"/>
    <w:rsid w:val="00DE6FAF"/>
    <w:rsid w:val="00DF7461"/>
    <w:rsid w:val="00DF7918"/>
    <w:rsid w:val="00DF7EB4"/>
    <w:rsid w:val="00E170B9"/>
    <w:rsid w:val="00E20D46"/>
    <w:rsid w:val="00E24B9E"/>
    <w:rsid w:val="00E25696"/>
    <w:rsid w:val="00E3036A"/>
    <w:rsid w:val="00E42461"/>
    <w:rsid w:val="00E64EBD"/>
    <w:rsid w:val="00E81511"/>
    <w:rsid w:val="00E82F82"/>
    <w:rsid w:val="00E83FC1"/>
    <w:rsid w:val="00E93AAA"/>
    <w:rsid w:val="00E96474"/>
    <w:rsid w:val="00EA2023"/>
    <w:rsid w:val="00EB46DA"/>
    <w:rsid w:val="00EC79F7"/>
    <w:rsid w:val="00ED39A0"/>
    <w:rsid w:val="00EE021A"/>
    <w:rsid w:val="00EE42E2"/>
    <w:rsid w:val="00F15515"/>
    <w:rsid w:val="00F15AA1"/>
    <w:rsid w:val="00F236FE"/>
    <w:rsid w:val="00F25306"/>
    <w:rsid w:val="00F323A0"/>
    <w:rsid w:val="00F375FD"/>
    <w:rsid w:val="00F402D1"/>
    <w:rsid w:val="00F40403"/>
    <w:rsid w:val="00F66D84"/>
    <w:rsid w:val="00F72693"/>
    <w:rsid w:val="00F752BD"/>
    <w:rsid w:val="00F90874"/>
    <w:rsid w:val="00FA0880"/>
    <w:rsid w:val="00FF518B"/>
    <w:rsid w:val="00FF7585"/>
    <w:rsid w:val="08899E93"/>
    <w:rsid w:val="1AEE4D7F"/>
    <w:rsid w:val="1CE753DF"/>
    <w:rsid w:val="25A6DBF9"/>
    <w:rsid w:val="6CD5B49B"/>
    <w:rsid w:val="798DD4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92"/>
    <o:shapelayout v:ext="edit">
      <o:idmap v:ext="edit" data="1"/>
    </o:shapelayout>
  </w:shapeDefaults>
  <w:decimalSymbol w:val=","/>
  <w:listSeparator w:val=";"/>
  <w14:docId w14:val="03DEC72F"/>
  <w15:docId w15:val="{8DD2241B-C524-4F02-81B7-3A9815611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91197"/>
    <w:pPr>
      <w:spacing w:after="0" w:line="280" w:lineRule="atLeast"/>
      <w:ind w:right="170"/>
    </w:pPr>
    <w:rPr>
      <w:rFonts w:eastAsia="Times New Roman" w:cs="Times New Roman"/>
      <w:color w:val="auto"/>
      <w:szCs w:val="20"/>
      <w:lang w:eastAsia="nl-NL"/>
    </w:rPr>
  </w:style>
  <w:style w:type="paragraph" w:styleId="Kop3">
    <w:name w:val="heading 3"/>
    <w:basedOn w:val="Standaard"/>
    <w:next w:val="Standaard"/>
    <w:link w:val="Kop3Char"/>
    <w:autoRedefine/>
    <w:unhideWhenUsed/>
    <w:qFormat/>
    <w:rsid w:val="00CE7D72"/>
    <w:pPr>
      <w:keepNext/>
      <w:spacing w:before="240" w:after="60" w:line="276" w:lineRule="auto"/>
      <w:ind w:right="0"/>
      <w:outlineLvl w:val="2"/>
    </w:pPr>
    <w:rPr>
      <w:b/>
      <w:bCs/>
      <w:szCs w:val="26"/>
      <w:lang w:val="x-none" w:eastAsia="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E1D41"/>
    <w:pPr>
      <w:spacing w:after="0" w:line="240" w:lineRule="auto"/>
    </w:pPr>
  </w:style>
  <w:style w:type="paragraph" w:customStyle="1" w:styleId="Lid-stijl">
    <w:name w:val="Lid-stijl"/>
    <w:basedOn w:val="Standaard"/>
    <w:uiPriority w:val="99"/>
    <w:rsid w:val="00491197"/>
    <w:pPr>
      <w:ind w:right="0"/>
    </w:pPr>
    <w:rPr>
      <w:lang w:val="x-none" w:eastAsia="en-US"/>
    </w:rPr>
  </w:style>
  <w:style w:type="paragraph" w:styleId="Tekstopmerking">
    <w:name w:val="annotation text"/>
    <w:basedOn w:val="Standaard"/>
    <w:link w:val="TekstopmerkingChar"/>
    <w:unhideWhenUsed/>
    <w:rsid w:val="00AB4674"/>
    <w:pPr>
      <w:spacing w:after="160" w:line="240" w:lineRule="auto"/>
      <w:ind w:right="0"/>
    </w:pPr>
    <w:rPr>
      <w:rFonts w:ascii="Calibri" w:eastAsia="Calibri" w:hAnsi="Calibri"/>
      <w:lang w:eastAsia="en-US"/>
    </w:rPr>
  </w:style>
  <w:style w:type="character" w:customStyle="1" w:styleId="TekstopmerkingChar">
    <w:name w:val="Tekst opmerking Char"/>
    <w:basedOn w:val="Standaardalinea-lettertype"/>
    <w:link w:val="Tekstopmerking"/>
    <w:rsid w:val="00AB4674"/>
    <w:rPr>
      <w:rFonts w:ascii="Calibri" w:eastAsia="Calibri" w:hAnsi="Calibri" w:cs="Times New Roman"/>
      <w:color w:val="auto"/>
      <w:szCs w:val="20"/>
    </w:rPr>
  </w:style>
  <w:style w:type="character" w:styleId="Verwijzingopmerking">
    <w:name w:val="annotation reference"/>
    <w:uiPriority w:val="99"/>
    <w:semiHidden/>
    <w:unhideWhenUsed/>
    <w:rsid w:val="00AB4674"/>
    <w:rPr>
      <w:sz w:val="16"/>
      <w:szCs w:val="16"/>
    </w:rPr>
  </w:style>
  <w:style w:type="paragraph" w:styleId="Ballontekst">
    <w:name w:val="Balloon Text"/>
    <w:basedOn w:val="Standaard"/>
    <w:link w:val="BallontekstChar"/>
    <w:uiPriority w:val="99"/>
    <w:semiHidden/>
    <w:unhideWhenUsed/>
    <w:rsid w:val="00AB4674"/>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B4674"/>
    <w:rPr>
      <w:rFonts w:ascii="Segoe UI" w:eastAsia="Times New Roman" w:hAnsi="Segoe UI" w:cs="Segoe UI"/>
      <w:color w:val="auto"/>
      <w:sz w:val="18"/>
      <w:szCs w:val="18"/>
      <w:lang w:eastAsia="nl-NL"/>
    </w:rPr>
  </w:style>
  <w:style w:type="paragraph" w:styleId="Lijstalinea">
    <w:name w:val="List Paragraph"/>
    <w:basedOn w:val="Standaard"/>
    <w:uiPriority w:val="34"/>
    <w:qFormat/>
    <w:rsid w:val="00CA7E93"/>
    <w:pPr>
      <w:ind w:left="720"/>
      <w:contextualSpacing/>
    </w:pPr>
  </w:style>
  <w:style w:type="numbering" w:customStyle="1" w:styleId="Stijl1">
    <w:name w:val="Stijl1"/>
    <w:uiPriority w:val="99"/>
    <w:rsid w:val="00C824DE"/>
    <w:pPr>
      <w:numPr>
        <w:numId w:val="15"/>
      </w:numPr>
    </w:pPr>
  </w:style>
  <w:style w:type="paragraph" w:styleId="Onderwerpvanopmerking">
    <w:name w:val="annotation subject"/>
    <w:basedOn w:val="Tekstopmerking"/>
    <w:next w:val="Tekstopmerking"/>
    <w:link w:val="OnderwerpvanopmerkingChar"/>
    <w:uiPriority w:val="99"/>
    <w:semiHidden/>
    <w:unhideWhenUsed/>
    <w:rsid w:val="00AA7F84"/>
    <w:pPr>
      <w:spacing w:after="0"/>
      <w:ind w:right="170"/>
    </w:pPr>
    <w:rPr>
      <w:rFonts w:ascii="Arial" w:eastAsia="Times New Roman" w:hAnsi="Arial"/>
      <w:b/>
      <w:bCs/>
      <w:lang w:eastAsia="nl-NL"/>
    </w:rPr>
  </w:style>
  <w:style w:type="character" w:customStyle="1" w:styleId="OnderwerpvanopmerkingChar">
    <w:name w:val="Onderwerp van opmerking Char"/>
    <w:basedOn w:val="TekstopmerkingChar"/>
    <w:link w:val="Onderwerpvanopmerking"/>
    <w:uiPriority w:val="99"/>
    <w:semiHidden/>
    <w:rsid w:val="00AA7F84"/>
    <w:rPr>
      <w:rFonts w:ascii="Calibri" w:eastAsia="Times New Roman" w:hAnsi="Calibri" w:cs="Times New Roman"/>
      <w:b/>
      <w:bCs/>
      <w:color w:val="auto"/>
      <w:szCs w:val="20"/>
      <w:lang w:eastAsia="nl-NL"/>
    </w:rPr>
  </w:style>
  <w:style w:type="character" w:customStyle="1" w:styleId="Kop3Char">
    <w:name w:val="Kop 3 Char"/>
    <w:basedOn w:val="Standaardalinea-lettertype"/>
    <w:link w:val="Kop3"/>
    <w:rsid w:val="00CE7D72"/>
    <w:rPr>
      <w:rFonts w:eastAsia="Times New Roman" w:cs="Times New Roman"/>
      <w:b/>
      <w:bCs/>
      <w:color w:val="auto"/>
      <w:szCs w:val="26"/>
      <w:lang w:val="x-none" w:eastAsia="x-none"/>
    </w:rPr>
  </w:style>
  <w:style w:type="character" w:styleId="Hyperlink">
    <w:name w:val="Hyperlink"/>
    <w:basedOn w:val="Standaardalinea-lettertype"/>
    <w:uiPriority w:val="99"/>
    <w:unhideWhenUsed/>
    <w:rsid w:val="00977C8B"/>
    <w:rPr>
      <w:color w:val="0563C1"/>
      <w:u w:val="single"/>
    </w:rPr>
  </w:style>
  <w:style w:type="character" w:customStyle="1" w:styleId="st">
    <w:name w:val="st"/>
    <w:basedOn w:val="Standaardalinea-lettertype"/>
    <w:rsid w:val="00977C8B"/>
  </w:style>
  <w:style w:type="character" w:styleId="Nadruk">
    <w:name w:val="Emphasis"/>
    <w:basedOn w:val="Standaardalinea-lettertype"/>
    <w:uiPriority w:val="20"/>
    <w:qFormat/>
    <w:rsid w:val="00977C8B"/>
    <w:rPr>
      <w:i/>
      <w:iCs/>
    </w:rPr>
  </w:style>
  <w:style w:type="paragraph" w:styleId="Revisie">
    <w:name w:val="Revision"/>
    <w:hidden/>
    <w:uiPriority w:val="99"/>
    <w:semiHidden/>
    <w:rsid w:val="00977C8B"/>
    <w:pPr>
      <w:spacing w:after="0" w:line="240" w:lineRule="auto"/>
    </w:pPr>
    <w:rPr>
      <w:rFonts w:eastAsia="Times New Roman" w:cs="Times New Roman"/>
      <w:color w:val="auto"/>
      <w:szCs w:val="20"/>
      <w:lang w:eastAsia="nl-NL"/>
    </w:rPr>
  </w:style>
  <w:style w:type="paragraph" w:styleId="Koptekst">
    <w:name w:val="header"/>
    <w:basedOn w:val="Standaard"/>
    <w:link w:val="KoptekstChar"/>
    <w:uiPriority w:val="99"/>
    <w:unhideWhenUsed/>
    <w:rsid w:val="0002741E"/>
    <w:pPr>
      <w:tabs>
        <w:tab w:val="center" w:pos="4513"/>
        <w:tab w:val="right" w:pos="9026"/>
      </w:tabs>
      <w:spacing w:line="240" w:lineRule="auto"/>
    </w:pPr>
  </w:style>
  <w:style w:type="character" w:customStyle="1" w:styleId="KoptekstChar">
    <w:name w:val="Koptekst Char"/>
    <w:basedOn w:val="Standaardalinea-lettertype"/>
    <w:link w:val="Koptekst"/>
    <w:uiPriority w:val="99"/>
    <w:rsid w:val="0002741E"/>
    <w:rPr>
      <w:rFonts w:eastAsia="Times New Roman" w:cs="Times New Roman"/>
      <w:color w:val="auto"/>
      <w:szCs w:val="20"/>
      <w:lang w:eastAsia="nl-NL"/>
    </w:rPr>
  </w:style>
  <w:style w:type="paragraph" w:styleId="Voettekst">
    <w:name w:val="footer"/>
    <w:basedOn w:val="Standaard"/>
    <w:link w:val="VoettekstChar"/>
    <w:uiPriority w:val="99"/>
    <w:unhideWhenUsed/>
    <w:rsid w:val="0002741E"/>
    <w:pPr>
      <w:tabs>
        <w:tab w:val="center" w:pos="4513"/>
        <w:tab w:val="right" w:pos="9026"/>
      </w:tabs>
      <w:spacing w:line="240" w:lineRule="auto"/>
    </w:pPr>
  </w:style>
  <w:style w:type="character" w:customStyle="1" w:styleId="VoettekstChar">
    <w:name w:val="Voettekst Char"/>
    <w:basedOn w:val="Standaardalinea-lettertype"/>
    <w:link w:val="Voettekst"/>
    <w:uiPriority w:val="99"/>
    <w:rsid w:val="0002741E"/>
    <w:rPr>
      <w:rFonts w:eastAsia="Times New Roman" w:cs="Times New Roman"/>
      <w:color w:val="auto"/>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1535">
      <w:bodyDiv w:val="1"/>
      <w:marLeft w:val="0"/>
      <w:marRight w:val="0"/>
      <w:marTop w:val="0"/>
      <w:marBottom w:val="0"/>
      <w:divBdr>
        <w:top w:val="none" w:sz="0" w:space="0" w:color="auto"/>
        <w:left w:val="none" w:sz="0" w:space="0" w:color="auto"/>
        <w:bottom w:val="none" w:sz="0" w:space="0" w:color="auto"/>
        <w:right w:val="none" w:sz="0" w:space="0" w:color="auto"/>
      </w:divBdr>
    </w:div>
    <w:div w:id="27340063">
      <w:bodyDiv w:val="1"/>
      <w:marLeft w:val="0"/>
      <w:marRight w:val="0"/>
      <w:marTop w:val="0"/>
      <w:marBottom w:val="0"/>
      <w:divBdr>
        <w:top w:val="none" w:sz="0" w:space="0" w:color="auto"/>
        <w:left w:val="none" w:sz="0" w:space="0" w:color="auto"/>
        <w:bottom w:val="none" w:sz="0" w:space="0" w:color="auto"/>
        <w:right w:val="none" w:sz="0" w:space="0" w:color="auto"/>
      </w:divBdr>
    </w:div>
    <w:div w:id="264967669">
      <w:bodyDiv w:val="1"/>
      <w:marLeft w:val="0"/>
      <w:marRight w:val="0"/>
      <w:marTop w:val="0"/>
      <w:marBottom w:val="0"/>
      <w:divBdr>
        <w:top w:val="none" w:sz="0" w:space="0" w:color="auto"/>
        <w:left w:val="none" w:sz="0" w:space="0" w:color="auto"/>
        <w:bottom w:val="none" w:sz="0" w:space="0" w:color="auto"/>
        <w:right w:val="none" w:sz="0" w:space="0" w:color="auto"/>
      </w:divBdr>
      <w:divsChild>
        <w:div w:id="119308174">
          <w:marLeft w:val="0"/>
          <w:marRight w:val="0"/>
          <w:marTop w:val="0"/>
          <w:marBottom w:val="0"/>
          <w:divBdr>
            <w:top w:val="none" w:sz="0" w:space="0" w:color="auto"/>
            <w:left w:val="none" w:sz="0" w:space="0" w:color="auto"/>
            <w:bottom w:val="none" w:sz="0" w:space="0" w:color="auto"/>
            <w:right w:val="none" w:sz="0" w:space="0" w:color="auto"/>
          </w:divBdr>
          <w:divsChild>
            <w:div w:id="92453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075452">
      <w:bodyDiv w:val="1"/>
      <w:marLeft w:val="0"/>
      <w:marRight w:val="0"/>
      <w:marTop w:val="0"/>
      <w:marBottom w:val="0"/>
      <w:divBdr>
        <w:top w:val="none" w:sz="0" w:space="0" w:color="auto"/>
        <w:left w:val="none" w:sz="0" w:space="0" w:color="auto"/>
        <w:bottom w:val="none" w:sz="0" w:space="0" w:color="auto"/>
        <w:right w:val="none" w:sz="0" w:space="0" w:color="auto"/>
      </w:divBdr>
    </w:div>
    <w:div w:id="367073196">
      <w:bodyDiv w:val="1"/>
      <w:marLeft w:val="0"/>
      <w:marRight w:val="0"/>
      <w:marTop w:val="0"/>
      <w:marBottom w:val="0"/>
      <w:divBdr>
        <w:top w:val="none" w:sz="0" w:space="0" w:color="auto"/>
        <w:left w:val="none" w:sz="0" w:space="0" w:color="auto"/>
        <w:bottom w:val="none" w:sz="0" w:space="0" w:color="auto"/>
        <w:right w:val="none" w:sz="0" w:space="0" w:color="auto"/>
      </w:divBdr>
    </w:div>
    <w:div w:id="526211194">
      <w:bodyDiv w:val="1"/>
      <w:marLeft w:val="0"/>
      <w:marRight w:val="0"/>
      <w:marTop w:val="0"/>
      <w:marBottom w:val="0"/>
      <w:divBdr>
        <w:top w:val="none" w:sz="0" w:space="0" w:color="auto"/>
        <w:left w:val="none" w:sz="0" w:space="0" w:color="auto"/>
        <w:bottom w:val="none" w:sz="0" w:space="0" w:color="auto"/>
        <w:right w:val="none" w:sz="0" w:space="0" w:color="auto"/>
      </w:divBdr>
    </w:div>
    <w:div w:id="714112811">
      <w:bodyDiv w:val="1"/>
      <w:marLeft w:val="0"/>
      <w:marRight w:val="0"/>
      <w:marTop w:val="0"/>
      <w:marBottom w:val="0"/>
      <w:divBdr>
        <w:top w:val="none" w:sz="0" w:space="0" w:color="auto"/>
        <w:left w:val="none" w:sz="0" w:space="0" w:color="auto"/>
        <w:bottom w:val="none" w:sz="0" w:space="0" w:color="auto"/>
        <w:right w:val="none" w:sz="0" w:space="0" w:color="auto"/>
      </w:divBdr>
    </w:div>
    <w:div w:id="789592753">
      <w:bodyDiv w:val="1"/>
      <w:marLeft w:val="0"/>
      <w:marRight w:val="0"/>
      <w:marTop w:val="0"/>
      <w:marBottom w:val="0"/>
      <w:divBdr>
        <w:top w:val="none" w:sz="0" w:space="0" w:color="auto"/>
        <w:left w:val="none" w:sz="0" w:space="0" w:color="auto"/>
        <w:bottom w:val="none" w:sz="0" w:space="0" w:color="auto"/>
        <w:right w:val="none" w:sz="0" w:space="0" w:color="auto"/>
      </w:divBdr>
    </w:div>
    <w:div w:id="1462189992">
      <w:bodyDiv w:val="1"/>
      <w:marLeft w:val="0"/>
      <w:marRight w:val="0"/>
      <w:marTop w:val="0"/>
      <w:marBottom w:val="0"/>
      <w:divBdr>
        <w:top w:val="none" w:sz="0" w:space="0" w:color="auto"/>
        <w:left w:val="none" w:sz="0" w:space="0" w:color="auto"/>
        <w:bottom w:val="none" w:sz="0" w:space="0" w:color="auto"/>
        <w:right w:val="none" w:sz="0" w:space="0" w:color="auto"/>
      </w:divBdr>
    </w:div>
    <w:div w:id="1484157330">
      <w:bodyDiv w:val="1"/>
      <w:marLeft w:val="0"/>
      <w:marRight w:val="0"/>
      <w:marTop w:val="0"/>
      <w:marBottom w:val="0"/>
      <w:divBdr>
        <w:top w:val="none" w:sz="0" w:space="0" w:color="auto"/>
        <w:left w:val="none" w:sz="0" w:space="0" w:color="auto"/>
        <w:bottom w:val="none" w:sz="0" w:space="0" w:color="auto"/>
        <w:right w:val="none" w:sz="0" w:space="0" w:color="auto"/>
      </w:divBdr>
    </w:div>
    <w:div w:id="2112778334">
      <w:bodyDiv w:val="1"/>
      <w:marLeft w:val="0"/>
      <w:marRight w:val="0"/>
      <w:marTop w:val="0"/>
      <w:marBottom w:val="0"/>
      <w:divBdr>
        <w:top w:val="none" w:sz="0" w:space="0" w:color="auto"/>
        <w:left w:val="none" w:sz="0" w:space="0" w:color="auto"/>
        <w:bottom w:val="none" w:sz="0" w:space="0" w:color="auto"/>
        <w:right w:val="none" w:sz="0" w:space="0" w:color="auto"/>
      </w:divBdr>
    </w:div>
    <w:div w:id="2133622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vecozo.n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GBCODE.n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B98E803BD2AD4AA3B8718664055356" ma:contentTypeVersion="8" ma:contentTypeDescription="Een nieuw document maken." ma:contentTypeScope="" ma:versionID="cb653f9b616a4cf35c464148badcb241">
  <xsd:schema xmlns:xsd="http://www.w3.org/2001/XMLSchema" xmlns:xs="http://www.w3.org/2001/XMLSchema" xmlns:p="http://schemas.microsoft.com/office/2006/metadata/properties" xmlns:ns2="7662dec7-40a4-4bf3-9ef4-bf7f4cfe6c2a" xmlns:ns3="de79c283-6777-4021-9fc0-68368c8b0e50" targetNamespace="http://schemas.microsoft.com/office/2006/metadata/properties" ma:root="true" ma:fieldsID="ba05950d2deafb6ddabff0d54536fe21" ns2:_="" ns3:_="">
    <xsd:import namespace="7662dec7-40a4-4bf3-9ef4-bf7f4cfe6c2a"/>
    <xsd:import namespace="de79c283-6777-4021-9fc0-68368c8b0e5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62dec7-40a4-4bf3-9ef4-bf7f4cfe6c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e79c283-6777-4021-9fc0-68368c8b0e5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F2ABD5-FB6B-4946-8C1D-13DF7FC343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62dec7-40a4-4bf3-9ef4-bf7f4cfe6c2a"/>
    <ds:schemaRef ds:uri="de79c283-6777-4021-9fc0-68368c8b0e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5D6017-DE3A-400E-B962-19926286CEAF}">
  <ds:schemaRefs>
    <ds:schemaRef ds:uri="http://schemas.microsoft.com/sharepoint/v3/contenttype/forms"/>
  </ds:schemaRefs>
</ds:datastoreItem>
</file>

<file path=customXml/itemProps3.xml><?xml version="1.0" encoding="utf-8"?>
<ds:datastoreItem xmlns:ds="http://schemas.openxmlformats.org/officeDocument/2006/customXml" ds:itemID="{C4722428-8E3B-422F-9AE0-5BCEBCB3F037}">
  <ds:schemaRefs>
    <ds:schemaRef ds:uri="de79c283-6777-4021-9fc0-68368c8b0e50"/>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7662dec7-40a4-4bf3-9ef4-bf7f4cfe6c2a"/>
    <ds:schemaRef ds:uri="http://schemas.microsoft.com/office/2006/metadata/propertie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8B25358E-2611-4BB6-9B0D-C26477FA7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2685</Words>
  <Characters>14768</Characters>
  <Application>Microsoft Office Word</Application>
  <DocSecurity>0</DocSecurity>
  <Lines>123</Lines>
  <Paragraphs>34</Paragraphs>
  <ScaleCrop>false</ScaleCrop>
  <Company>Menzis</Company>
  <LinksUpToDate>false</LinksUpToDate>
  <CharactersWithSpaces>17419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Willemse</dc:creator>
  <cp:lastModifiedBy>Sanchez Garcia, Chris</cp:lastModifiedBy>
  <cp:revision>23</cp:revision>
  <cp:lastPrinted>2018-06-22T09:23:00Z</cp:lastPrinted>
  <dcterms:created xsi:type="dcterms:W3CDTF">2018-04-18T14:30:00Z</dcterms:created>
  <dcterms:modified xsi:type="dcterms:W3CDTF">2023-05-10T11:54:00Z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fsluitActie">
    <vt:lpwstr>Geen</vt:lpwstr>
  </property>
  <property fmtid="{D5CDD505-2E9C-101B-9397-08002B2CF9AE}" pid="3" name="ContentTypeId">
    <vt:lpwstr>0x010100A4B98E803BD2AD4AA3B8718664055356</vt:lpwstr>
  </property>
</Properties>
</file>